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500D9" w14:textId="77777777" w:rsidR="00C17DB7" w:rsidRDefault="00C17DB7" w:rsidP="00C07BA6">
      <w:pPr>
        <w:rPr>
          <w:b/>
        </w:rPr>
      </w:pPr>
    </w:p>
    <w:p w14:paraId="695F71C6" w14:textId="525737D0" w:rsidR="00B427E0" w:rsidRPr="00AD2497" w:rsidRDefault="00AD2497" w:rsidP="00C07BA6">
      <w:pPr>
        <w:rPr>
          <w:b/>
        </w:rPr>
      </w:pPr>
      <w:r w:rsidRPr="00AD2497">
        <w:rPr>
          <w:b/>
        </w:rPr>
        <w:t xml:space="preserve">Projet de marché </w:t>
      </w:r>
      <w:r w:rsidR="00C07BA6">
        <w:rPr>
          <w:b/>
        </w:rPr>
        <w:t>B25-09543MR</w:t>
      </w:r>
      <w:r w:rsidR="00C07BA6">
        <w:rPr>
          <w:b/>
        </w:rPr>
        <w:tab/>
      </w:r>
      <w:r w:rsidR="00C07BA6">
        <w:rPr>
          <w:b/>
        </w:rPr>
        <w:tab/>
      </w:r>
      <w:r w:rsidR="00C07BA6">
        <w:rPr>
          <w:b/>
        </w:rPr>
        <w:tab/>
        <w:t>Fourniture de moyens de manutention</w:t>
      </w:r>
    </w:p>
    <w:p w14:paraId="0D9C9DDD" w14:textId="77777777" w:rsidR="001B48EC" w:rsidRDefault="001B48EC" w:rsidP="005D42A3">
      <w:pPr>
        <w:overflowPunct w:val="0"/>
        <w:autoSpaceDE w:val="0"/>
        <w:autoSpaceDN w:val="0"/>
        <w:adjustRightInd w:val="0"/>
        <w:textAlignment w:val="baseline"/>
        <w:rPr>
          <w:rFonts w:cs="Arial"/>
          <w:b/>
        </w:rPr>
      </w:pPr>
    </w:p>
    <w:p w14:paraId="4C60CE19" w14:textId="77777777" w:rsidR="001B48EC" w:rsidRDefault="001B48EC" w:rsidP="005D42A3">
      <w:pPr>
        <w:overflowPunct w:val="0"/>
        <w:autoSpaceDE w:val="0"/>
        <w:autoSpaceDN w:val="0"/>
        <w:adjustRightInd w:val="0"/>
        <w:textAlignment w:val="baseline"/>
        <w:rPr>
          <w:rFonts w:cs="Arial"/>
          <w:b/>
        </w:rPr>
      </w:pPr>
    </w:p>
    <w:p w14:paraId="38CF725E" w14:textId="77777777" w:rsidR="001B48EC" w:rsidRDefault="001B48EC" w:rsidP="005D42A3">
      <w:pPr>
        <w:overflowPunct w:val="0"/>
        <w:autoSpaceDE w:val="0"/>
        <w:autoSpaceDN w:val="0"/>
        <w:adjustRightInd w:val="0"/>
        <w:textAlignment w:val="baseline"/>
        <w:rPr>
          <w:rFonts w:cs="Arial"/>
          <w:b/>
        </w:rPr>
      </w:pPr>
    </w:p>
    <w:p w14:paraId="09635F76" w14:textId="77777777" w:rsidR="001B48EC" w:rsidRDefault="001B48EC" w:rsidP="005D42A3">
      <w:pPr>
        <w:overflowPunct w:val="0"/>
        <w:autoSpaceDE w:val="0"/>
        <w:autoSpaceDN w:val="0"/>
        <w:adjustRightInd w:val="0"/>
        <w:textAlignment w:val="baseline"/>
        <w:rPr>
          <w:rFonts w:cs="Arial"/>
          <w:b/>
        </w:rPr>
      </w:pPr>
    </w:p>
    <w:p w14:paraId="4451E724" w14:textId="77777777" w:rsidR="001B48EC" w:rsidRDefault="001B48EC" w:rsidP="005D42A3">
      <w:pPr>
        <w:overflowPunct w:val="0"/>
        <w:autoSpaceDE w:val="0"/>
        <w:autoSpaceDN w:val="0"/>
        <w:adjustRightInd w:val="0"/>
        <w:textAlignment w:val="baseline"/>
        <w:rPr>
          <w:rFonts w:cs="Arial"/>
          <w:b/>
        </w:rPr>
      </w:pPr>
    </w:p>
    <w:p w14:paraId="151D2F8A" w14:textId="77777777" w:rsidR="00E510A6" w:rsidRDefault="00E510A6" w:rsidP="005D42A3">
      <w:pPr>
        <w:overflowPunct w:val="0"/>
        <w:autoSpaceDE w:val="0"/>
        <w:autoSpaceDN w:val="0"/>
        <w:adjustRightInd w:val="0"/>
        <w:textAlignment w:val="baseline"/>
        <w:rPr>
          <w:rFonts w:cs="Arial"/>
          <w:b/>
        </w:rPr>
      </w:pPr>
    </w:p>
    <w:p w14:paraId="1BB58459" w14:textId="77777777" w:rsidR="00E510A6" w:rsidRDefault="00E510A6" w:rsidP="005D42A3">
      <w:pPr>
        <w:overflowPunct w:val="0"/>
        <w:autoSpaceDE w:val="0"/>
        <w:autoSpaceDN w:val="0"/>
        <w:adjustRightInd w:val="0"/>
        <w:textAlignment w:val="baseline"/>
        <w:rPr>
          <w:rFonts w:cs="Arial"/>
          <w:b/>
        </w:rPr>
      </w:pPr>
    </w:p>
    <w:p w14:paraId="1DA2FB30" w14:textId="77777777" w:rsidR="00C07BA6" w:rsidRDefault="00C07BA6" w:rsidP="005D42A3">
      <w:pPr>
        <w:overflowPunct w:val="0"/>
        <w:autoSpaceDE w:val="0"/>
        <w:autoSpaceDN w:val="0"/>
        <w:adjustRightInd w:val="0"/>
        <w:textAlignment w:val="baseline"/>
        <w:rPr>
          <w:rFonts w:cs="Arial"/>
          <w:b/>
        </w:rPr>
      </w:pPr>
    </w:p>
    <w:p w14:paraId="108B2467" w14:textId="77777777" w:rsidR="00C07BA6" w:rsidRDefault="00C07BA6" w:rsidP="005D42A3">
      <w:pPr>
        <w:overflowPunct w:val="0"/>
        <w:autoSpaceDE w:val="0"/>
        <w:autoSpaceDN w:val="0"/>
        <w:adjustRightInd w:val="0"/>
        <w:textAlignment w:val="baseline"/>
        <w:rPr>
          <w:rFonts w:cs="Arial"/>
          <w:b/>
        </w:rPr>
      </w:pPr>
    </w:p>
    <w:p w14:paraId="45002D3A" w14:textId="77777777" w:rsidR="00C07BA6" w:rsidRDefault="00C07BA6" w:rsidP="005D42A3">
      <w:pPr>
        <w:overflowPunct w:val="0"/>
        <w:autoSpaceDE w:val="0"/>
        <w:autoSpaceDN w:val="0"/>
        <w:adjustRightInd w:val="0"/>
        <w:textAlignment w:val="baseline"/>
        <w:rPr>
          <w:rFonts w:cs="Arial"/>
          <w:b/>
        </w:rPr>
      </w:pPr>
    </w:p>
    <w:p w14:paraId="32D3F18C" w14:textId="77777777" w:rsidR="00C07BA6" w:rsidRDefault="00C07BA6" w:rsidP="005D42A3">
      <w:pPr>
        <w:overflowPunct w:val="0"/>
        <w:autoSpaceDE w:val="0"/>
        <w:autoSpaceDN w:val="0"/>
        <w:adjustRightInd w:val="0"/>
        <w:textAlignment w:val="baseline"/>
        <w:rPr>
          <w:rFonts w:cs="Arial"/>
          <w:b/>
        </w:rPr>
      </w:pPr>
    </w:p>
    <w:p w14:paraId="07E65BC8" w14:textId="77777777" w:rsidR="00E510A6" w:rsidRDefault="00E510A6" w:rsidP="005D42A3">
      <w:pPr>
        <w:overflowPunct w:val="0"/>
        <w:autoSpaceDE w:val="0"/>
        <w:autoSpaceDN w:val="0"/>
        <w:adjustRightInd w:val="0"/>
        <w:textAlignment w:val="baseline"/>
        <w:rPr>
          <w:rFonts w:cs="Arial"/>
          <w:b/>
        </w:rPr>
      </w:pPr>
    </w:p>
    <w:p w14:paraId="2B5BCBEB" w14:textId="77777777" w:rsidR="001B48EC" w:rsidRDefault="001B48EC" w:rsidP="005D42A3">
      <w:pPr>
        <w:overflowPunct w:val="0"/>
        <w:autoSpaceDE w:val="0"/>
        <w:autoSpaceDN w:val="0"/>
        <w:adjustRightInd w:val="0"/>
        <w:textAlignment w:val="baseline"/>
        <w:rPr>
          <w:rFonts w:cs="Arial"/>
        </w:rPr>
      </w:pPr>
      <w:r>
        <w:rPr>
          <w:rFonts w:cs="Arial"/>
        </w:rPr>
        <w:t>ENTRE :</w:t>
      </w:r>
      <w:r w:rsidRPr="007610DB">
        <w:rPr>
          <w:rFonts w:cs="Arial"/>
          <w:noProof/>
        </w:rPr>
        <w:t xml:space="preserve"> </w:t>
      </w:r>
    </w:p>
    <w:p w14:paraId="7BAABC0D" w14:textId="77777777" w:rsidR="001B48EC" w:rsidRDefault="001B48EC" w:rsidP="005D42A3">
      <w:pPr>
        <w:rPr>
          <w:rFonts w:cs="Arial"/>
        </w:rPr>
      </w:pPr>
    </w:p>
    <w:p w14:paraId="5FFD3C13" w14:textId="77777777" w:rsidR="001B48EC" w:rsidRDefault="001B48EC" w:rsidP="00DA51A8">
      <w:pPr>
        <w:spacing w:line="300" w:lineRule="exact"/>
        <w:jc w:val="both"/>
        <w:rPr>
          <w:rFonts w:cs="Arial"/>
        </w:rPr>
      </w:pPr>
      <w:r>
        <w:rPr>
          <w:rFonts w:cs="Arial"/>
        </w:rPr>
        <w:t xml:space="preserve">Le </w:t>
      </w:r>
      <w:r>
        <w:rPr>
          <w:rFonts w:cs="Arial"/>
          <w:b/>
        </w:rPr>
        <w:t>COMMISSARIAT A L’ENERGIE ATOMIQUE ET AUX ENERGIES ALTERNATIVES,</w:t>
      </w:r>
      <w:r>
        <w:rPr>
          <w:rFonts w:cs="Arial"/>
        </w:rPr>
        <w:t xml:space="preserve"> établissement public de recherche à caractère scientifique, technique et industriel, dont le siège social est situé Bâtiment Le Ponant D - 25 rue Leblanc à Paris 15</w:t>
      </w:r>
      <w:r>
        <w:rPr>
          <w:rFonts w:cs="Arial"/>
          <w:vertAlign w:val="superscript"/>
        </w:rPr>
        <w:t>ème</w:t>
      </w:r>
      <w:r>
        <w:rPr>
          <w:rFonts w:cs="Arial"/>
        </w:rPr>
        <w:t xml:space="preserve"> - immatriculé au Registre du Commerce et des Sociétés de Paris sous le numéro RCS PARIS B 775 685 019, représenté par</w:t>
      </w:r>
      <w:r w:rsidR="00C86090">
        <w:rPr>
          <w:rFonts w:cs="Arial"/>
        </w:rPr>
        <w:t xml:space="preserve"> </w:t>
      </w:r>
      <w:r w:rsidR="00C86090" w:rsidRPr="004E2BA4">
        <w:rPr>
          <w:rFonts w:cs="Arial"/>
        </w:rPr>
        <w:t>………………</w:t>
      </w:r>
      <w:proofErr w:type="gramStart"/>
      <w:r w:rsidR="00C86090" w:rsidRPr="004E2BA4">
        <w:rPr>
          <w:rFonts w:cs="Arial"/>
        </w:rPr>
        <w:t>…….</w:t>
      </w:r>
      <w:proofErr w:type="gramEnd"/>
      <w:r w:rsidR="00C86090" w:rsidRPr="004E2BA4">
        <w:rPr>
          <w:rFonts w:cs="Arial"/>
        </w:rPr>
        <w:t>…………</w:t>
      </w:r>
      <w:r>
        <w:rPr>
          <w:rFonts w:cs="Arial"/>
        </w:rPr>
        <w:t xml:space="preserve">, agissant en qualité de </w:t>
      </w:r>
      <w:r w:rsidR="00C86090" w:rsidRPr="004E2BA4">
        <w:rPr>
          <w:rFonts w:cs="Arial"/>
        </w:rPr>
        <w:t>…………………….…………</w:t>
      </w:r>
      <w:r>
        <w:rPr>
          <w:rFonts w:cs="Arial"/>
        </w:rPr>
        <w:t>,</w:t>
      </w:r>
    </w:p>
    <w:p w14:paraId="10F6A0C3" w14:textId="77777777" w:rsidR="001B48EC" w:rsidRDefault="001B48EC" w:rsidP="005D42A3">
      <w:pPr>
        <w:rPr>
          <w:rFonts w:cs="Arial"/>
        </w:rPr>
      </w:pPr>
    </w:p>
    <w:p w14:paraId="608215FB" w14:textId="77777777" w:rsidR="001B48EC" w:rsidRDefault="001B48EC" w:rsidP="00F2660B">
      <w:pPr>
        <w:jc w:val="right"/>
        <w:rPr>
          <w:rFonts w:cs="Arial"/>
        </w:rPr>
      </w:pPr>
      <w:proofErr w:type="gramStart"/>
      <w:r>
        <w:rPr>
          <w:rFonts w:cs="Arial"/>
        </w:rPr>
        <w:t>ci</w:t>
      </w:r>
      <w:proofErr w:type="gramEnd"/>
      <w:r>
        <w:rPr>
          <w:rFonts w:cs="Arial"/>
        </w:rPr>
        <w:t>-après dénommé « </w:t>
      </w:r>
      <w:r>
        <w:rPr>
          <w:rFonts w:cs="Arial"/>
          <w:b/>
        </w:rPr>
        <w:t>CEA</w:t>
      </w:r>
      <w:r>
        <w:rPr>
          <w:rFonts w:cs="Arial"/>
        </w:rPr>
        <w:t> »</w:t>
      </w:r>
    </w:p>
    <w:p w14:paraId="79922069" w14:textId="77777777" w:rsidR="001B48EC" w:rsidRDefault="001B48EC" w:rsidP="00F2660B">
      <w:pPr>
        <w:jc w:val="right"/>
        <w:rPr>
          <w:rFonts w:cs="Arial"/>
        </w:rPr>
      </w:pPr>
      <w:proofErr w:type="gramStart"/>
      <w:r>
        <w:rPr>
          <w:rFonts w:cs="Arial"/>
        </w:rPr>
        <w:t>d’une</w:t>
      </w:r>
      <w:proofErr w:type="gramEnd"/>
      <w:r>
        <w:rPr>
          <w:rFonts w:cs="Arial"/>
        </w:rPr>
        <w:t xml:space="preserve"> part,</w:t>
      </w:r>
    </w:p>
    <w:p w14:paraId="75F2615D" w14:textId="77777777" w:rsidR="001B48EC" w:rsidRPr="004748BD" w:rsidRDefault="001B48EC" w:rsidP="005D42A3">
      <w:pPr>
        <w:rPr>
          <w:rFonts w:eastAsia="Arial" w:cs="Arial"/>
          <w:lang w:eastAsia="en-US"/>
        </w:rPr>
      </w:pPr>
      <w:bookmarkStart w:id="0" w:name="_Toc234654075"/>
      <w:r w:rsidRPr="004748BD">
        <w:rPr>
          <w:rFonts w:eastAsia="Arial" w:cs="Arial"/>
          <w:lang w:eastAsia="en-US"/>
        </w:rPr>
        <w:t xml:space="preserve">ET : </w:t>
      </w:r>
    </w:p>
    <w:p w14:paraId="6E8E2B7D" w14:textId="77777777" w:rsidR="00F2660B" w:rsidRDefault="00F2660B" w:rsidP="00F2660B">
      <w:pPr>
        <w:spacing w:line="300" w:lineRule="atLeast"/>
        <w:ind w:right="1246"/>
        <w:rPr>
          <w:rFonts w:eastAsia="Arial" w:cs="Arial"/>
          <w:b/>
          <w:i/>
          <w:color w:val="0070C0"/>
        </w:rPr>
      </w:pPr>
      <w:r w:rsidRPr="009235BB">
        <w:rPr>
          <w:rFonts w:eastAsia="Arial" w:cs="Arial"/>
          <w:b/>
          <w:i/>
          <w:color w:val="0070C0"/>
        </w:rPr>
        <w:t>(</w:t>
      </w:r>
      <w:proofErr w:type="gramStart"/>
      <w:r w:rsidRPr="009235BB">
        <w:rPr>
          <w:rFonts w:eastAsia="Arial" w:cs="Arial"/>
          <w:b/>
          <w:i/>
          <w:color w:val="0070C0"/>
        </w:rPr>
        <w:t>à</w:t>
      </w:r>
      <w:proofErr w:type="gramEnd"/>
      <w:r w:rsidRPr="009235BB">
        <w:rPr>
          <w:rFonts w:eastAsia="Arial" w:cs="Arial"/>
          <w:b/>
          <w:i/>
          <w:color w:val="0070C0"/>
        </w:rPr>
        <w:t xml:space="preserve"> compléter par le soumissionnaire) </w:t>
      </w:r>
    </w:p>
    <w:p w14:paraId="5F273A3E" w14:textId="77777777" w:rsidR="00F2660B" w:rsidRPr="004748BD" w:rsidRDefault="00F2660B" w:rsidP="005D42A3">
      <w:pPr>
        <w:rPr>
          <w:rFonts w:eastAsia="Arial" w:cs="Arial"/>
          <w:lang w:eastAsia="en-US"/>
        </w:rPr>
      </w:pPr>
    </w:p>
    <w:p w14:paraId="7EF242A6" w14:textId="77777777" w:rsidR="001B48EC" w:rsidRDefault="001B48EC" w:rsidP="00DA51A8">
      <w:pPr>
        <w:spacing w:line="300" w:lineRule="exact"/>
        <w:jc w:val="both"/>
        <w:rPr>
          <w:rFonts w:cs="Arial"/>
        </w:rPr>
      </w:pPr>
      <w:r w:rsidRPr="00DA51A8">
        <w:rPr>
          <w:rFonts w:cs="Arial"/>
        </w:rPr>
        <w:t xml:space="preserve">La </w:t>
      </w:r>
      <w:r w:rsidRPr="00DA51A8">
        <w:rPr>
          <w:rFonts w:cs="Arial"/>
          <w:b/>
        </w:rPr>
        <w:t>société </w:t>
      </w:r>
      <w:r w:rsidRPr="00C86090">
        <w:rPr>
          <w:rFonts w:cs="Arial"/>
          <w:b/>
        </w:rPr>
        <w:t>………………</w:t>
      </w:r>
      <w:proofErr w:type="gramStart"/>
      <w:r w:rsidRPr="00C86090">
        <w:rPr>
          <w:rFonts w:cs="Arial"/>
          <w:b/>
        </w:rPr>
        <w:t>…….</w:t>
      </w:r>
      <w:proofErr w:type="gramEnd"/>
      <w:r w:rsidRPr="00C86090">
        <w:rPr>
          <w:rFonts w:cs="Arial"/>
          <w:b/>
        </w:rPr>
        <w:t>…………</w:t>
      </w:r>
      <w:r>
        <w:rPr>
          <w:rFonts w:cs="Arial"/>
        </w:rPr>
        <w:t xml:space="preserve">, </w:t>
      </w:r>
      <w:r w:rsidRPr="00F02F9B">
        <w:rPr>
          <w:rFonts w:cs="Arial"/>
        </w:rPr>
        <w:t>au</w:t>
      </w:r>
      <w:r>
        <w:rPr>
          <w:rFonts w:cs="Arial"/>
        </w:rPr>
        <w:t xml:space="preserve"> capital social de </w:t>
      </w:r>
      <w:r w:rsidRPr="004E2BA4">
        <w:rPr>
          <w:rFonts w:cs="Arial"/>
        </w:rPr>
        <w:t>…………………….…………€,</w:t>
      </w:r>
      <w:r w:rsidRPr="00F02F9B">
        <w:rPr>
          <w:rFonts w:cs="Arial"/>
        </w:rPr>
        <w:t xml:space="preserve"> immatriculée au Registre du Comm</w:t>
      </w:r>
      <w:r>
        <w:rPr>
          <w:rFonts w:cs="Arial"/>
        </w:rPr>
        <w:t xml:space="preserve">erce et des Sociétés de </w:t>
      </w:r>
      <w:r w:rsidRPr="004E2BA4">
        <w:rPr>
          <w:rFonts w:cs="Arial"/>
        </w:rPr>
        <w:t>…………………….…………</w:t>
      </w:r>
      <w:r w:rsidRPr="00F02F9B">
        <w:rPr>
          <w:rFonts w:cs="Arial"/>
        </w:rPr>
        <w:t xml:space="preserve">sous le numéro </w:t>
      </w:r>
      <w:r>
        <w:rPr>
          <w:rFonts w:cs="Arial"/>
        </w:rPr>
        <w:t>___ ___ ___ _____</w:t>
      </w:r>
      <w:r w:rsidRPr="00F02F9B">
        <w:rPr>
          <w:rFonts w:cs="Arial"/>
        </w:rPr>
        <w:t>, dont le siège social est </w:t>
      </w:r>
      <w:r w:rsidR="000F045F">
        <w:rPr>
          <w:rFonts w:cs="Arial"/>
        </w:rPr>
        <w:t xml:space="preserve"> situé </w:t>
      </w:r>
      <w:r w:rsidRPr="004E2BA4">
        <w:rPr>
          <w:rFonts w:cs="Arial"/>
        </w:rPr>
        <w:t>…………………….…………</w:t>
      </w:r>
      <w:r w:rsidRPr="00F02F9B">
        <w:rPr>
          <w:rFonts w:cs="Arial"/>
        </w:rPr>
        <w:t xml:space="preserve">, représentée par </w:t>
      </w:r>
      <w:r w:rsidRPr="004E2BA4">
        <w:rPr>
          <w:rFonts w:cs="Arial"/>
        </w:rPr>
        <w:t>…………………….…………</w:t>
      </w:r>
      <w:r w:rsidRPr="00F02F9B">
        <w:rPr>
          <w:rFonts w:cs="Arial"/>
        </w:rPr>
        <w:t xml:space="preserve">, agissant en qualité de </w:t>
      </w:r>
      <w:r w:rsidRPr="004E2BA4">
        <w:rPr>
          <w:rFonts w:cs="Arial"/>
        </w:rPr>
        <w:t>…………………….…………</w:t>
      </w:r>
      <w:r w:rsidR="00D8218F">
        <w:rPr>
          <w:rFonts w:cs="Arial"/>
        </w:rPr>
        <w:t>,</w:t>
      </w:r>
    </w:p>
    <w:p w14:paraId="2EF3CA40" w14:textId="77777777" w:rsidR="001B48EC" w:rsidRPr="0023335D" w:rsidRDefault="001B48EC" w:rsidP="005D42A3">
      <w:pPr>
        <w:rPr>
          <w:rFonts w:cs="Arial"/>
        </w:rPr>
      </w:pPr>
    </w:p>
    <w:p w14:paraId="59A2BB1C" w14:textId="77777777" w:rsidR="001B48EC" w:rsidRPr="008228A6" w:rsidRDefault="001B48EC" w:rsidP="00F2660B">
      <w:pPr>
        <w:jc w:val="right"/>
        <w:rPr>
          <w:rFonts w:cs="Arial"/>
        </w:rPr>
      </w:pPr>
      <w:proofErr w:type="gramStart"/>
      <w:r w:rsidRPr="008228A6">
        <w:rPr>
          <w:rFonts w:cs="Arial"/>
        </w:rPr>
        <w:t>ci</w:t>
      </w:r>
      <w:proofErr w:type="gramEnd"/>
      <w:r w:rsidRPr="008228A6">
        <w:rPr>
          <w:rFonts w:cs="Arial"/>
        </w:rPr>
        <w:t xml:space="preserve">-après dénommée « le </w:t>
      </w:r>
      <w:r w:rsidRPr="003162EE">
        <w:rPr>
          <w:rFonts w:cs="Arial"/>
          <w:b/>
        </w:rPr>
        <w:t>TITULAIRE</w:t>
      </w:r>
      <w:r w:rsidRPr="008228A6">
        <w:rPr>
          <w:rFonts w:cs="Arial"/>
        </w:rPr>
        <w:t> »</w:t>
      </w:r>
    </w:p>
    <w:p w14:paraId="52F11469" w14:textId="77777777" w:rsidR="001B48EC" w:rsidRPr="008228A6" w:rsidRDefault="001B48EC" w:rsidP="00F2660B">
      <w:pPr>
        <w:jc w:val="right"/>
        <w:rPr>
          <w:rFonts w:cs="Arial"/>
        </w:rPr>
      </w:pPr>
      <w:proofErr w:type="gramStart"/>
      <w:r w:rsidRPr="008228A6">
        <w:rPr>
          <w:rFonts w:cs="Arial"/>
        </w:rPr>
        <w:t>d’autre</w:t>
      </w:r>
      <w:proofErr w:type="gramEnd"/>
      <w:r w:rsidRPr="008228A6">
        <w:rPr>
          <w:rFonts w:cs="Arial"/>
        </w:rPr>
        <w:t xml:space="preserve"> part.</w:t>
      </w:r>
    </w:p>
    <w:p w14:paraId="05A8E7ED" w14:textId="77777777" w:rsidR="001B48EC" w:rsidRPr="008228A6" w:rsidRDefault="001B48EC" w:rsidP="005D42A3">
      <w:pPr>
        <w:rPr>
          <w:rFonts w:cs="Arial"/>
        </w:rPr>
      </w:pPr>
    </w:p>
    <w:p w14:paraId="3BD6122A" w14:textId="77777777" w:rsidR="001B48EC" w:rsidRPr="004748BD" w:rsidRDefault="00F2660B" w:rsidP="005D42A3">
      <w:pPr>
        <w:rPr>
          <w:rFonts w:eastAsia="Arial" w:cs="Arial"/>
          <w:lang w:eastAsia="en-US"/>
        </w:rPr>
      </w:pPr>
      <w:proofErr w:type="gramStart"/>
      <w:r>
        <w:rPr>
          <w:rFonts w:eastAsia="Arial" w:cs="Arial"/>
          <w:lang w:eastAsia="en-US"/>
        </w:rPr>
        <w:t>c</w:t>
      </w:r>
      <w:r w:rsidR="001B48EC" w:rsidRPr="004748BD">
        <w:rPr>
          <w:rFonts w:eastAsia="Arial" w:cs="Arial"/>
          <w:lang w:eastAsia="en-US"/>
        </w:rPr>
        <w:t>i</w:t>
      </w:r>
      <w:proofErr w:type="gramEnd"/>
      <w:r w:rsidR="001B48EC" w:rsidRPr="004748BD">
        <w:rPr>
          <w:rFonts w:eastAsia="Arial" w:cs="Arial"/>
          <w:lang w:eastAsia="en-US"/>
        </w:rPr>
        <w:t>-après désignés col</w:t>
      </w:r>
      <w:r w:rsidR="001B48EC">
        <w:rPr>
          <w:rFonts w:eastAsia="Arial" w:cs="Arial"/>
          <w:lang w:eastAsia="en-US"/>
        </w:rPr>
        <w:t>lectivement par « les Parties ».</w:t>
      </w:r>
    </w:p>
    <w:p w14:paraId="1E83AF66" w14:textId="77777777" w:rsidR="001B48EC" w:rsidRPr="004748BD" w:rsidRDefault="001B48EC" w:rsidP="005D42A3">
      <w:pPr>
        <w:rPr>
          <w:rFonts w:eastAsia="Arial" w:cs="Arial"/>
          <w:lang w:eastAsia="en-US"/>
        </w:rPr>
      </w:pPr>
    </w:p>
    <w:p w14:paraId="3CECA33D" w14:textId="77777777" w:rsidR="001B48EC" w:rsidRPr="004748BD" w:rsidRDefault="001B48EC" w:rsidP="005D42A3">
      <w:pPr>
        <w:rPr>
          <w:rFonts w:eastAsia="Arial" w:cs="Arial"/>
          <w:b/>
          <w:lang w:eastAsia="en-US"/>
        </w:rPr>
      </w:pPr>
      <w:r w:rsidRPr="004748BD">
        <w:rPr>
          <w:rFonts w:eastAsia="Arial" w:cs="Arial"/>
          <w:lang w:eastAsia="en-US"/>
        </w:rPr>
        <w:t>IL A ETE CONVENU ET ARRETE CE QUI SUIT :</w:t>
      </w:r>
    </w:p>
    <w:p w14:paraId="5D3F2410" w14:textId="77777777" w:rsidR="001B48EC" w:rsidRPr="004748BD" w:rsidRDefault="001B48EC" w:rsidP="005D42A3">
      <w:pPr>
        <w:rPr>
          <w:rFonts w:eastAsia="Arial"/>
          <w:color w:val="000000"/>
          <w:szCs w:val="22"/>
          <w:lang w:eastAsia="en-US"/>
        </w:rPr>
      </w:pPr>
    </w:p>
    <w:p w14:paraId="5A576FE6" w14:textId="77777777" w:rsidR="00FD3427" w:rsidRDefault="00FD3427">
      <w:pPr>
        <w:spacing w:after="160" w:line="259" w:lineRule="auto"/>
        <w:rPr>
          <w:rFonts w:cs="Arial"/>
          <w:b/>
          <w:u w:val="single"/>
        </w:rPr>
      </w:pPr>
      <w:r>
        <w:rPr>
          <w:rFonts w:cs="Arial"/>
          <w:b/>
          <w:u w:val="single"/>
        </w:rPr>
        <w:br w:type="page"/>
      </w:r>
    </w:p>
    <w:p w14:paraId="676CAE95" w14:textId="77777777" w:rsidR="001B48EC" w:rsidRDefault="001B48EC" w:rsidP="005D42A3">
      <w:pPr>
        <w:rPr>
          <w:rFonts w:cs="Arial"/>
          <w:b/>
          <w:u w:val="single"/>
        </w:rPr>
      </w:pPr>
    </w:p>
    <w:p w14:paraId="4F7276C6" w14:textId="77777777" w:rsidR="001B48EC" w:rsidRPr="00306D53" w:rsidRDefault="001B48EC" w:rsidP="005D42A3">
      <w:pPr>
        <w:rPr>
          <w:rFonts w:eastAsia="Arial" w:cs="Arial"/>
          <w:lang w:eastAsia="en-US"/>
        </w:rPr>
      </w:pPr>
    </w:p>
    <w:p w14:paraId="7543724D" w14:textId="77777777" w:rsidR="001B48EC" w:rsidRPr="004748BD" w:rsidRDefault="001B48EC" w:rsidP="005D42A3">
      <w:pPr>
        <w:rPr>
          <w:rFonts w:eastAsia="Arial"/>
          <w:color w:val="000000"/>
          <w:szCs w:val="22"/>
          <w:lang w:eastAsia="en-US"/>
        </w:rPr>
      </w:pPr>
    </w:p>
    <w:p w14:paraId="3784F526" w14:textId="77777777" w:rsidR="001B48EC" w:rsidRPr="004748BD" w:rsidRDefault="001B48EC" w:rsidP="005D42A3">
      <w:pPr>
        <w:rPr>
          <w:rFonts w:eastAsia="Arial"/>
          <w:color w:val="000000"/>
          <w:lang w:eastAsia="en-US"/>
        </w:rPr>
      </w:pPr>
    </w:p>
    <w:p w14:paraId="02BD9258" w14:textId="77777777" w:rsidR="001B48EC" w:rsidRPr="00E510A6" w:rsidRDefault="001B48EC" w:rsidP="00E510A6">
      <w:pPr>
        <w:jc w:val="center"/>
        <w:rPr>
          <w:b/>
          <w:color w:val="000000"/>
          <w:sz w:val="24"/>
        </w:rPr>
      </w:pPr>
      <w:r w:rsidRPr="00970F7E">
        <w:rPr>
          <w:b/>
          <w:color w:val="000000"/>
          <w:sz w:val="24"/>
        </w:rPr>
        <w:t>SOMMAIRE</w:t>
      </w:r>
    </w:p>
    <w:p w14:paraId="3DA3DDC9" w14:textId="77777777" w:rsidR="001B48EC" w:rsidRDefault="001B48EC" w:rsidP="005D42A3">
      <w:pPr>
        <w:rPr>
          <w:rFonts w:eastAsia="Arial"/>
          <w:color w:val="000000"/>
          <w:lang w:eastAsia="en-US"/>
        </w:rPr>
      </w:pPr>
    </w:p>
    <w:p w14:paraId="52803B1E" w14:textId="77777777" w:rsidR="001B48EC" w:rsidRPr="006E3A86" w:rsidRDefault="001B48EC" w:rsidP="005D42A3">
      <w:pPr>
        <w:suppressAutoHyphens/>
        <w:rPr>
          <w:rFonts w:eastAsia="Arial" w:cs="Arial"/>
          <w:color w:val="000000"/>
          <w:lang w:eastAsia="en-US"/>
        </w:rPr>
      </w:pPr>
    </w:p>
    <w:p w14:paraId="1C68C93D" w14:textId="77777777" w:rsidR="001B48EC" w:rsidRPr="00D7017E" w:rsidRDefault="001B48EC" w:rsidP="005D42A3">
      <w:pPr>
        <w:suppressAutoHyphens/>
        <w:rPr>
          <w:rFonts w:eastAsia="Arial" w:cs="Arial"/>
          <w:b/>
          <w:color w:val="000000"/>
          <w:lang w:eastAsia="en-US"/>
        </w:rPr>
      </w:pPr>
    </w:p>
    <w:p w14:paraId="00BA5B65" w14:textId="005A6576" w:rsidR="00970F7E" w:rsidRDefault="001B48EC">
      <w:pPr>
        <w:pStyle w:val="TM1"/>
        <w:rPr>
          <w:rFonts w:asciiTheme="minorHAnsi" w:eastAsiaTheme="minorEastAsia" w:hAnsiTheme="minorHAnsi" w:cstheme="minorBidi"/>
          <w:sz w:val="22"/>
          <w:szCs w:val="22"/>
        </w:rPr>
      </w:pPr>
      <w:r w:rsidRPr="00D7017E">
        <w:rPr>
          <w:rFonts w:eastAsia="Arial" w:cs="Arial"/>
          <w:color w:val="000000"/>
          <w:lang w:eastAsia="en-US"/>
        </w:rPr>
        <w:fldChar w:fldCharType="begin"/>
      </w:r>
      <w:r w:rsidRPr="00D7017E">
        <w:rPr>
          <w:rFonts w:eastAsia="Arial" w:cs="Arial"/>
          <w:color w:val="000000"/>
          <w:lang w:eastAsia="en-US"/>
        </w:rPr>
        <w:instrText xml:space="preserve"> TOC \o "1-1" \h \z \u </w:instrText>
      </w:r>
      <w:r w:rsidRPr="00D7017E">
        <w:rPr>
          <w:rFonts w:eastAsia="Arial" w:cs="Arial"/>
          <w:color w:val="000000"/>
          <w:lang w:eastAsia="en-US"/>
        </w:rPr>
        <w:fldChar w:fldCharType="separate"/>
      </w:r>
      <w:hyperlink w:anchor="_Toc221523234" w:history="1">
        <w:r w:rsidR="00970F7E" w:rsidRPr="00704AA8">
          <w:rPr>
            <w:rStyle w:val="Lienhypertexte"/>
          </w:rPr>
          <w:t>ARTICLE 1 - OBJET</w:t>
        </w:r>
        <w:r w:rsidR="00970F7E">
          <w:rPr>
            <w:webHidden/>
          </w:rPr>
          <w:tab/>
        </w:r>
        <w:r w:rsidR="00970F7E">
          <w:rPr>
            <w:webHidden/>
          </w:rPr>
          <w:fldChar w:fldCharType="begin"/>
        </w:r>
        <w:r w:rsidR="00970F7E">
          <w:rPr>
            <w:webHidden/>
          </w:rPr>
          <w:instrText xml:space="preserve"> PAGEREF _Toc221523234 \h </w:instrText>
        </w:r>
        <w:r w:rsidR="00970F7E">
          <w:rPr>
            <w:webHidden/>
          </w:rPr>
        </w:r>
        <w:r w:rsidR="00970F7E">
          <w:rPr>
            <w:webHidden/>
          </w:rPr>
          <w:fldChar w:fldCharType="separate"/>
        </w:r>
        <w:r w:rsidR="00970F7E">
          <w:rPr>
            <w:webHidden/>
          </w:rPr>
          <w:t>3</w:t>
        </w:r>
        <w:r w:rsidR="00970F7E">
          <w:rPr>
            <w:webHidden/>
          </w:rPr>
          <w:fldChar w:fldCharType="end"/>
        </w:r>
      </w:hyperlink>
    </w:p>
    <w:p w14:paraId="0850D523" w14:textId="393C7553" w:rsidR="00970F7E" w:rsidRDefault="00970F7E">
      <w:pPr>
        <w:pStyle w:val="TM1"/>
        <w:rPr>
          <w:rFonts w:asciiTheme="minorHAnsi" w:eastAsiaTheme="minorEastAsia" w:hAnsiTheme="minorHAnsi" w:cstheme="minorBidi"/>
          <w:sz w:val="22"/>
          <w:szCs w:val="22"/>
        </w:rPr>
      </w:pPr>
      <w:hyperlink w:anchor="_Toc221523235" w:history="1">
        <w:r w:rsidRPr="00704AA8">
          <w:rPr>
            <w:rStyle w:val="Lienhypertexte"/>
          </w:rPr>
          <w:t>ARTICLE 2 - DOCUMENTS APPLICABLES</w:t>
        </w:r>
        <w:r>
          <w:rPr>
            <w:webHidden/>
          </w:rPr>
          <w:tab/>
        </w:r>
        <w:r>
          <w:rPr>
            <w:webHidden/>
          </w:rPr>
          <w:fldChar w:fldCharType="begin"/>
        </w:r>
        <w:r>
          <w:rPr>
            <w:webHidden/>
          </w:rPr>
          <w:instrText xml:space="preserve"> PAGEREF _Toc221523235 \h </w:instrText>
        </w:r>
        <w:r>
          <w:rPr>
            <w:webHidden/>
          </w:rPr>
        </w:r>
        <w:r>
          <w:rPr>
            <w:webHidden/>
          </w:rPr>
          <w:fldChar w:fldCharType="separate"/>
        </w:r>
        <w:r>
          <w:rPr>
            <w:webHidden/>
          </w:rPr>
          <w:t>3</w:t>
        </w:r>
        <w:r>
          <w:rPr>
            <w:webHidden/>
          </w:rPr>
          <w:fldChar w:fldCharType="end"/>
        </w:r>
      </w:hyperlink>
    </w:p>
    <w:p w14:paraId="200D4FF9" w14:textId="387E25E0" w:rsidR="00970F7E" w:rsidRDefault="00970F7E">
      <w:pPr>
        <w:pStyle w:val="TM1"/>
        <w:rPr>
          <w:rFonts w:asciiTheme="minorHAnsi" w:eastAsiaTheme="minorEastAsia" w:hAnsiTheme="minorHAnsi" w:cstheme="minorBidi"/>
          <w:sz w:val="22"/>
          <w:szCs w:val="22"/>
        </w:rPr>
      </w:pPr>
      <w:hyperlink w:anchor="_Toc221523236" w:history="1">
        <w:r w:rsidRPr="00704AA8">
          <w:rPr>
            <w:rStyle w:val="Lienhypertexte"/>
          </w:rPr>
          <w:t>ARTICLE 3 - INTERLOCUTEURS</w:t>
        </w:r>
        <w:r>
          <w:rPr>
            <w:webHidden/>
          </w:rPr>
          <w:tab/>
        </w:r>
        <w:r>
          <w:rPr>
            <w:webHidden/>
          </w:rPr>
          <w:fldChar w:fldCharType="begin"/>
        </w:r>
        <w:r>
          <w:rPr>
            <w:webHidden/>
          </w:rPr>
          <w:instrText xml:space="preserve"> PAGEREF _Toc221523236 \h </w:instrText>
        </w:r>
        <w:r>
          <w:rPr>
            <w:webHidden/>
          </w:rPr>
        </w:r>
        <w:r>
          <w:rPr>
            <w:webHidden/>
          </w:rPr>
          <w:fldChar w:fldCharType="separate"/>
        </w:r>
        <w:r>
          <w:rPr>
            <w:webHidden/>
          </w:rPr>
          <w:t>3</w:t>
        </w:r>
        <w:r>
          <w:rPr>
            <w:webHidden/>
          </w:rPr>
          <w:fldChar w:fldCharType="end"/>
        </w:r>
      </w:hyperlink>
    </w:p>
    <w:p w14:paraId="39C1C189" w14:textId="7824D1E9" w:rsidR="00970F7E" w:rsidRDefault="00970F7E">
      <w:pPr>
        <w:pStyle w:val="TM1"/>
        <w:rPr>
          <w:rFonts w:asciiTheme="minorHAnsi" w:eastAsiaTheme="minorEastAsia" w:hAnsiTheme="minorHAnsi" w:cstheme="minorBidi"/>
          <w:sz w:val="22"/>
          <w:szCs w:val="22"/>
        </w:rPr>
      </w:pPr>
      <w:hyperlink w:anchor="_Toc221523237" w:history="1">
        <w:r w:rsidRPr="00704AA8">
          <w:rPr>
            <w:rStyle w:val="Lienhypertexte"/>
          </w:rPr>
          <w:t>ARTICLE 4 - DETAIL DES PRESTATIONS</w:t>
        </w:r>
        <w:r>
          <w:rPr>
            <w:webHidden/>
          </w:rPr>
          <w:tab/>
        </w:r>
        <w:r>
          <w:rPr>
            <w:webHidden/>
          </w:rPr>
          <w:fldChar w:fldCharType="begin"/>
        </w:r>
        <w:r>
          <w:rPr>
            <w:webHidden/>
          </w:rPr>
          <w:instrText xml:space="preserve"> PAGEREF _Toc221523237 \h </w:instrText>
        </w:r>
        <w:r>
          <w:rPr>
            <w:webHidden/>
          </w:rPr>
        </w:r>
        <w:r>
          <w:rPr>
            <w:webHidden/>
          </w:rPr>
          <w:fldChar w:fldCharType="separate"/>
        </w:r>
        <w:r>
          <w:rPr>
            <w:webHidden/>
          </w:rPr>
          <w:t>4</w:t>
        </w:r>
        <w:r>
          <w:rPr>
            <w:webHidden/>
          </w:rPr>
          <w:fldChar w:fldCharType="end"/>
        </w:r>
      </w:hyperlink>
    </w:p>
    <w:p w14:paraId="592A7E32" w14:textId="5C3510E1" w:rsidR="00970F7E" w:rsidRDefault="00970F7E">
      <w:pPr>
        <w:pStyle w:val="TM1"/>
        <w:rPr>
          <w:rFonts w:asciiTheme="minorHAnsi" w:eastAsiaTheme="minorEastAsia" w:hAnsiTheme="minorHAnsi" w:cstheme="minorBidi"/>
          <w:sz w:val="22"/>
          <w:szCs w:val="22"/>
        </w:rPr>
      </w:pPr>
      <w:hyperlink w:anchor="_Toc221523238" w:history="1">
        <w:r w:rsidRPr="00704AA8">
          <w:rPr>
            <w:rStyle w:val="Lienhypertexte"/>
          </w:rPr>
          <w:t>ARTICLE 5 - DELAIS DE LIVRAISON</w:t>
        </w:r>
        <w:r>
          <w:rPr>
            <w:webHidden/>
          </w:rPr>
          <w:tab/>
        </w:r>
        <w:r>
          <w:rPr>
            <w:webHidden/>
          </w:rPr>
          <w:fldChar w:fldCharType="begin"/>
        </w:r>
        <w:r>
          <w:rPr>
            <w:webHidden/>
          </w:rPr>
          <w:instrText xml:space="preserve"> PAGEREF _Toc221523238 \h </w:instrText>
        </w:r>
        <w:r>
          <w:rPr>
            <w:webHidden/>
          </w:rPr>
        </w:r>
        <w:r>
          <w:rPr>
            <w:webHidden/>
          </w:rPr>
          <w:fldChar w:fldCharType="separate"/>
        </w:r>
        <w:r>
          <w:rPr>
            <w:webHidden/>
          </w:rPr>
          <w:t>4</w:t>
        </w:r>
        <w:r>
          <w:rPr>
            <w:webHidden/>
          </w:rPr>
          <w:fldChar w:fldCharType="end"/>
        </w:r>
      </w:hyperlink>
    </w:p>
    <w:p w14:paraId="4E382904" w14:textId="688D727D" w:rsidR="00970F7E" w:rsidRDefault="00970F7E">
      <w:pPr>
        <w:pStyle w:val="TM1"/>
        <w:rPr>
          <w:rFonts w:asciiTheme="minorHAnsi" w:eastAsiaTheme="minorEastAsia" w:hAnsiTheme="minorHAnsi" w:cstheme="minorBidi"/>
          <w:sz w:val="22"/>
          <w:szCs w:val="22"/>
        </w:rPr>
      </w:pPr>
      <w:hyperlink w:anchor="_Toc221523239" w:history="1">
        <w:r w:rsidRPr="00704AA8">
          <w:rPr>
            <w:rStyle w:val="Lienhypertexte"/>
          </w:rPr>
          <w:t>ARTICLE 6 - CONDITIONS D'EXECUTION</w:t>
        </w:r>
        <w:r>
          <w:rPr>
            <w:webHidden/>
          </w:rPr>
          <w:tab/>
        </w:r>
        <w:r>
          <w:rPr>
            <w:webHidden/>
          </w:rPr>
          <w:fldChar w:fldCharType="begin"/>
        </w:r>
        <w:r>
          <w:rPr>
            <w:webHidden/>
          </w:rPr>
          <w:instrText xml:space="preserve"> PAGEREF _Toc221523239 \h </w:instrText>
        </w:r>
        <w:r>
          <w:rPr>
            <w:webHidden/>
          </w:rPr>
        </w:r>
        <w:r>
          <w:rPr>
            <w:webHidden/>
          </w:rPr>
          <w:fldChar w:fldCharType="separate"/>
        </w:r>
        <w:r>
          <w:rPr>
            <w:webHidden/>
          </w:rPr>
          <w:t>5</w:t>
        </w:r>
        <w:r>
          <w:rPr>
            <w:webHidden/>
          </w:rPr>
          <w:fldChar w:fldCharType="end"/>
        </w:r>
      </w:hyperlink>
    </w:p>
    <w:p w14:paraId="5B8A6B06" w14:textId="49975FBB" w:rsidR="00970F7E" w:rsidRDefault="00970F7E">
      <w:pPr>
        <w:pStyle w:val="TM1"/>
        <w:rPr>
          <w:rFonts w:asciiTheme="minorHAnsi" w:eastAsiaTheme="minorEastAsia" w:hAnsiTheme="minorHAnsi" w:cstheme="minorBidi"/>
          <w:sz w:val="22"/>
          <w:szCs w:val="22"/>
        </w:rPr>
      </w:pPr>
      <w:hyperlink w:anchor="_Toc221523240" w:history="1">
        <w:r w:rsidRPr="00704AA8">
          <w:rPr>
            <w:rStyle w:val="Lienhypertexte"/>
          </w:rPr>
          <w:t>ARTICLE 7 - LIVRAISON</w:t>
        </w:r>
        <w:r>
          <w:rPr>
            <w:webHidden/>
          </w:rPr>
          <w:tab/>
        </w:r>
        <w:r>
          <w:rPr>
            <w:webHidden/>
          </w:rPr>
          <w:fldChar w:fldCharType="begin"/>
        </w:r>
        <w:r>
          <w:rPr>
            <w:webHidden/>
          </w:rPr>
          <w:instrText xml:space="preserve"> PAGEREF _Toc221523240 \h </w:instrText>
        </w:r>
        <w:r>
          <w:rPr>
            <w:webHidden/>
          </w:rPr>
        </w:r>
        <w:r>
          <w:rPr>
            <w:webHidden/>
          </w:rPr>
          <w:fldChar w:fldCharType="separate"/>
        </w:r>
        <w:r>
          <w:rPr>
            <w:webHidden/>
          </w:rPr>
          <w:t>5</w:t>
        </w:r>
        <w:r>
          <w:rPr>
            <w:webHidden/>
          </w:rPr>
          <w:fldChar w:fldCharType="end"/>
        </w:r>
      </w:hyperlink>
    </w:p>
    <w:p w14:paraId="6838A696" w14:textId="36F9CCFD" w:rsidR="00970F7E" w:rsidRDefault="00970F7E">
      <w:pPr>
        <w:pStyle w:val="TM1"/>
        <w:rPr>
          <w:rFonts w:asciiTheme="minorHAnsi" w:eastAsiaTheme="minorEastAsia" w:hAnsiTheme="minorHAnsi" w:cstheme="minorBidi"/>
          <w:sz w:val="22"/>
          <w:szCs w:val="22"/>
        </w:rPr>
      </w:pPr>
      <w:hyperlink w:anchor="_Toc221523241" w:history="1">
        <w:r w:rsidRPr="00704AA8">
          <w:rPr>
            <w:rStyle w:val="Lienhypertexte"/>
          </w:rPr>
          <w:t>ARTICLE 8 - SOUS-TRAITANCE</w:t>
        </w:r>
        <w:r>
          <w:rPr>
            <w:webHidden/>
          </w:rPr>
          <w:tab/>
        </w:r>
        <w:r>
          <w:rPr>
            <w:webHidden/>
          </w:rPr>
          <w:fldChar w:fldCharType="begin"/>
        </w:r>
        <w:r>
          <w:rPr>
            <w:webHidden/>
          </w:rPr>
          <w:instrText xml:space="preserve"> PAGEREF _Toc221523241 \h </w:instrText>
        </w:r>
        <w:r>
          <w:rPr>
            <w:webHidden/>
          </w:rPr>
        </w:r>
        <w:r>
          <w:rPr>
            <w:webHidden/>
          </w:rPr>
          <w:fldChar w:fldCharType="separate"/>
        </w:r>
        <w:r>
          <w:rPr>
            <w:webHidden/>
          </w:rPr>
          <w:t>6</w:t>
        </w:r>
        <w:r>
          <w:rPr>
            <w:webHidden/>
          </w:rPr>
          <w:fldChar w:fldCharType="end"/>
        </w:r>
      </w:hyperlink>
    </w:p>
    <w:p w14:paraId="605BA76D" w14:textId="1164A2A9" w:rsidR="00970F7E" w:rsidRDefault="00970F7E">
      <w:pPr>
        <w:pStyle w:val="TM1"/>
        <w:rPr>
          <w:rFonts w:asciiTheme="minorHAnsi" w:eastAsiaTheme="minorEastAsia" w:hAnsiTheme="minorHAnsi" w:cstheme="minorBidi"/>
          <w:sz w:val="22"/>
          <w:szCs w:val="22"/>
        </w:rPr>
      </w:pPr>
      <w:hyperlink w:anchor="_Toc221523242" w:history="1">
        <w:r w:rsidRPr="00704AA8">
          <w:rPr>
            <w:rStyle w:val="Lienhypertexte"/>
          </w:rPr>
          <w:t>ARTICLE 9 - RECEPTION</w:t>
        </w:r>
        <w:r>
          <w:rPr>
            <w:webHidden/>
          </w:rPr>
          <w:tab/>
        </w:r>
        <w:r>
          <w:rPr>
            <w:webHidden/>
          </w:rPr>
          <w:fldChar w:fldCharType="begin"/>
        </w:r>
        <w:r>
          <w:rPr>
            <w:webHidden/>
          </w:rPr>
          <w:instrText xml:space="preserve"> PAGEREF _Toc221523242 \h </w:instrText>
        </w:r>
        <w:r>
          <w:rPr>
            <w:webHidden/>
          </w:rPr>
        </w:r>
        <w:r>
          <w:rPr>
            <w:webHidden/>
          </w:rPr>
          <w:fldChar w:fldCharType="separate"/>
        </w:r>
        <w:r>
          <w:rPr>
            <w:webHidden/>
          </w:rPr>
          <w:t>7</w:t>
        </w:r>
        <w:r>
          <w:rPr>
            <w:webHidden/>
          </w:rPr>
          <w:fldChar w:fldCharType="end"/>
        </w:r>
      </w:hyperlink>
    </w:p>
    <w:p w14:paraId="3732DFC2" w14:textId="5084A679" w:rsidR="00970F7E" w:rsidRDefault="00970F7E">
      <w:pPr>
        <w:pStyle w:val="TM1"/>
        <w:rPr>
          <w:rFonts w:asciiTheme="minorHAnsi" w:eastAsiaTheme="minorEastAsia" w:hAnsiTheme="minorHAnsi" w:cstheme="minorBidi"/>
          <w:sz w:val="22"/>
          <w:szCs w:val="22"/>
        </w:rPr>
      </w:pPr>
      <w:hyperlink w:anchor="_Toc221523243" w:history="1">
        <w:r w:rsidRPr="00704AA8">
          <w:rPr>
            <w:rStyle w:val="Lienhypertexte"/>
          </w:rPr>
          <w:t>ARTICLE 10 - MONTANT</w:t>
        </w:r>
        <w:r>
          <w:rPr>
            <w:webHidden/>
          </w:rPr>
          <w:tab/>
        </w:r>
        <w:r>
          <w:rPr>
            <w:webHidden/>
          </w:rPr>
          <w:fldChar w:fldCharType="begin"/>
        </w:r>
        <w:r>
          <w:rPr>
            <w:webHidden/>
          </w:rPr>
          <w:instrText xml:space="preserve"> PAGEREF _Toc221523243 \h </w:instrText>
        </w:r>
        <w:r>
          <w:rPr>
            <w:webHidden/>
          </w:rPr>
        </w:r>
        <w:r>
          <w:rPr>
            <w:webHidden/>
          </w:rPr>
          <w:fldChar w:fldCharType="separate"/>
        </w:r>
        <w:r>
          <w:rPr>
            <w:webHidden/>
          </w:rPr>
          <w:t>7</w:t>
        </w:r>
        <w:r>
          <w:rPr>
            <w:webHidden/>
          </w:rPr>
          <w:fldChar w:fldCharType="end"/>
        </w:r>
      </w:hyperlink>
    </w:p>
    <w:p w14:paraId="35BEE32E" w14:textId="1C4B255A" w:rsidR="00970F7E" w:rsidRDefault="00970F7E">
      <w:pPr>
        <w:pStyle w:val="TM1"/>
        <w:rPr>
          <w:rFonts w:asciiTheme="minorHAnsi" w:eastAsiaTheme="minorEastAsia" w:hAnsiTheme="minorHAnsi" w:cstheme="minorBidi"/>
          <w:sz w:val="22"/>
          <w:szCs w:val="22"/>
        </w:rPr>
      </w:pPr>
      <w:hyperlink w:anchor="_Toc221523244" w:history="1">
        <w:r w:rsidRPr="00704AA8">
          <w:rPr>
            <w:rStyle w:val="Lienhypertexte"/>
          </w:rPr>
          <w:t>ARTICLE 11 - CONDITIONS ECONOMIQUES - ACTUALISATION DES PRIX</w:t>
        </w:r>
        <w:r>
          <w:rPr>
            <w:webHidden/>
          </w:rPr>
          <w:tab/>
        </w:r>
        <w:r>
          <w:rPr>
            <w:webHidden/>
          </w:rPr>
          <w:fldChar w:fldCharType="begin"/>
        </w:r>
        <w:r>
          <w:rPr>
            <w:webHidden/>
          </w:rPr>
          <w:instrText xml:space="preserve"> PAGEREF _Toc221523244 \h </w:instrText>
        </w:r>
        <w:r>
          <w:rPr>
            <w:webHidden/>
          </w:rPr>
        </w:r>
        <w:r>
          <w:rPr>
            <w:webHidden/>
          </w:rPr>
          <w:fldChar w:fldCharType="separate"/>
        </w:r>
        <w:r>
          <w:rPr>
            <w:webHidden/>
          </w:rPr>
          <w:t>7</w:t>
        </w:r>
        <w:r>
          <w:rPr>
            <w:webHidden/>
          </w:rPr>
          <w:fldChar w:fldCharType="end"/>
        </w:r>
      </w:hyperlink>
    </w:p>
    <w:p w14:paraId="771E1D0C" w14:textId="49BF578C" w:rsidR="00970F7E" w:rsidRDefault="00970F7E">
      <w:pPr>
        <w:pStyle w:val="TM1"/>
        <w:rPr>
          <w:rFonts w:asciiTheme="minorHAnsi" w:eastAsiaTheme="minorEastAsia" w:hAnsiTheme="minorHAnsi" w:cstheme="minorBidi"/>
          <w:sz w:val="22"/>
          <w:szCs w:val="22"/>
        </w:rPr>
      </w:pPr>
      <w:hyperlink w:anchor="_Toc221523245" w:history="1">
        <w:r w:rsidRPr="00704AA8">
          <w:rPr>
            <w:rStyle w:val="Lienhypertexte"/>
          </w:rPr>
          <w:t>ARTICLE 12 - ECHEANCIER DE FACTURATION</w:t>
        </w:r>
        <w:r>
          <w:rPr>
            <w:webHidden/>
          </w:rPr>
          <w:tab/>
        </w:r>
        <w:r>
          <w:rPr>
            <w:webHidden/>
          </w:rPr>
          <w:fldChar w:fldCharType="begin"/>
        </w:r>
        <w:r>
          <w:rPr>
            <w:webHidden/>
          </w:rPr>
          <w:instrText xml:space="preserve"> PAGEREF _Toc221523245 \h </w:instrText>
        </w:r>
        <w:r>
          <w:rPr>
            <w:webHidden/>
          </w:rPr>
        </w:r>
        <w:r>
          <w:rPr>
            <w:webHidden/>
          </w:rPr>
          <w:fldChar w:fldCharType="separate"/>
        </w:r>
        <w:r>
          <w:rPr>
            <w:webHidden/>
          </w:rPr>
          <w:t>8</w:t>
        </w:r>
        <w:r>
          <w:rPr>
            <w:webHidden/>
          </w:rPr>
          <w:fldChar w:fldCharType="end"/>
        </w:r>
      </w:hyperlink>
    </w:p>
    <w:p w14:paraId="594D3E2F" w14:textId="1E42A5BD" w:rsidR="00970F7E" w:rsidRDefault="00970F7E">
      <w:pPr>
        <w:pStyle w:val="TM1"/>
        <w:rPr>
          <w:rFonts w:asciiTheme="minorHAnsi" w:eastAsiaTheme="minorEastAsia" w:hAnsiTheme="minorHAnsi" w:cstheme="minorBidi"/>
          <w:sz w:val="22"/>
          <w:szCs w:val="22"/>
        </w:rPr>
      </w:pPr>
      <w:hyperlink w:anchor="_Toc221523246" w:history="1">
        <w:r w:rsidRPr="00704AA8">
          <w:rPr>
            <w:rStyle w:val="Lienhypertexte"/>
          </w:rPr>
          <w:t>ARTICLE 13 - CONDITIONS DE FACTURATION</w:t>
        </w:r>
        <w:r>
          <w:rPr>
            <w:webHidden/>
          </w:rPr>
          <w:tab/>
        </w:r>
        <w:r>
          <w:rPr>
            <w:webHidden/>
          </w:rPr>
          <w:fldChar w:fldCharType="begin"/>
        </w:r>
        <w:r>
          <w:rPr>
            <w:webHidden/>
          </w:rPr>
          <w:instrText xml:space="preserve"> PAGEREF _Toc221523246 \h </w:instrText>
        </w:r>
        <w:r>
          <w:rPr>
            <w:webHidden/>
          </w:rPr>
        </w:r>
        <w:r>
          <w:rPr>
            <w:webHidden/>
          </w:rPr>
          <w:fldChar w:fldCharType="separate"/>
        </w:r>
        <w:r>
          <w:rPr>
            <w:webHidden/>
          </w:rPr>
          <w:t>8</w:t>
        </w:r>
        <w:r>
          <w:rPr>
            <w:webHidden/>
          </w:rPr>
          <w:fldChar w:fldCharType="end"/>
        </w:r>
      </w:hyperlink>
    </w:p>
    <w:p w14:paraId="03576F6A" w14:textId="04AC4CE8" w:rsidR="00970F7E" w:rsidRDefault="00970F7E">
      <w:pPr>
        <w:pStyle w:val="TM1"/>
        <w:rPr>
          <w:rFonts w:asciiTheme="minorHAnsi" w:eastAsiaTheme="minorEastAsia" w:hAnsiTheme="minorHAnsi" w:cstheme="minorBidi"/>
          <w:sz w:val="22"/>
          <w:szCs w:val="22"/>
        </w:rPr>
      </w:pPr>
      <w:hyperlink w:anchor="_Toc221523247" w:history="1">
        <w:r w:rsidRPr="00704AA8">
          <w:rPr>
            <w:rStyle w:val="Lienhypertexte"/>
          </w:rPr>
          <w:t>ARTICLE 14 - REGIME FISCAL</w:t>
        </w:r>
        <w:r>
          <w:rPr>
            <w:webHidden/>
          </w:rPr>
          <w:tab/>
        </w:r>
        <w:r>
          <w:rPr>
            <w:webHidden/>
          </w:rPr>
          <w:fldChar w:fldCharType="begin"/>
        </w:r>
        <w:r>
          <w:rPr>
            <w:webHidden/>
          </w:rPr>
          <w:instrText xml:space="preserve"> PAGEREF _Toc221523247 \h </w:instrText>
        </w:r>
        <w:r>
          <w:rPr>
            <w:webHidden/>
          </w:rPr>
        </w:r>
        <w:r>
          <w:rPr>
            <w:webHidden/>
          </w:rPr>
          <w:fldChar w:fldCharType="separate"/>
        </w:r>
        <w:r>
          <w:rPr>
            <w:webHidden/>
          </w:rPr>
          <w:t>9</w:t>
        </w:r>
        <w:r>
          <w:rPr>
            <w:webHidden/>
          </w:rPr>
          <w:fldChar w:fldCharType="end"/>
        </w:r>
      </w:hyperlink>
    </w:p>
    <w:p w14:paraId="4C59DCEB" w14:textId="6B527120" w:rsidR="00970F7E" w:rsidRDefault="00970F7E">
      <w:pPr>
        <w:pStyle w:val="TM1"/>
        <w:rPr>
          <w:rFonts w:asciiTheme="minorHAnsi" w:eastAsiaTheme="minorEastAsia" w:hAnsiTheme="minorHAnsi" w:cstheme="minorBidi"/>
          <w:sz w:val="22"/>
          <w:szCs w:val="22"/>
        </w:rPr>
      </w:pPr>
      <w:hyperlink w:anchor="_Toc221523248" w:history="1">
        <w:r w:rsidRPr="00704AA8">
          <w:rPr>
            <w:rStyle w:val="Lienhypertexte"/>
          </w:rPr>
          <w:t>ARTICLE 15 - PENALITES</w:t>
        </w:r>
        <w:r>
          <w:rPr>
            <w:webHidden/>
          </w:rPr>
          <w:tab/>
        </w:r>
        <w:r>
          <w:rPr>
            <w:webHidden/>
          </w:rPr>
          <w:fldChar w:fldCharType="begin"/>
        </w:r>
        <w:r>
          <w:rPr>
            <w:webHidden/>
          </w:rPr>
          <w:instrText xml:space="preserve"> PAGEREF _Toc221523248 \h </w:instrText>
        </w:r>
        <w:r>
          <w:rPr>
            <w:webHidden/>
          </w:rPr>
        </w:r>
        <w:r>
          <w:rPr>
            <w:webHidden/>
          </w:rPr>
          <w:fldChar w:fldCharType="separate"/>
        </w:r>
        <w:r>
          <w:rPr>
            <w:webHidden/>
          </w:rPr>
          <w:t>9</w:t>
        </w:r>
        <w:r>
          <w:rPr>
            <w:webHidden/>
          </w:rPr>
          <w:fldChar w:fldCharType="end"/>
        </w:r>
      </w:hyperlink>
    </w:p>
    <w:p w14:paraId="2E7D120B" w14:textId="15EBC55E" w:rsidR="00970F7E" w:rsidRDefault="00970F7E">
      <w:pPr>
        <w:pStyle w:val="TM1"/>
        <w:rPr>
          <w:rFonts w:asciiTheme="minorHAnsi" w:eastAsiaTheme="minorEastAsia" w:hAnsiTheme="minorHAnsi" w:cstheme="minorBidi"/>
          <w:sz w:val="22"/>
          <w:szCs w:val="22"/>
        </w:rPr>
      </w:pPr>
      <w:hyperlink w:anchor="_Toc221523249" w:history="1">
        <w:r w:rsidRPr="00704AA8">
          <w:rPr>
            <w:rStyle w:val="Lienhypertexte"/>
          </w:rPr>
          <w:t>ARTICLE 16 - PROTECTION DE L’ENVIRONNEMENT</w:t>
        </w:r>
        <w:r>
          <w:rPr>
            <w:webHidden/>
          </w:rPr>
          <w:tab/>
        </w:r>
        <w:r>
          <w:rPr>
            <w:webHidden/>
          </w:rPr>
          <w:fldChar w:fldCharType="begin"/>
        </w:r>
        <w:r>
          <w:rPr>
            <w:webHidden/>
          </w:rPr>
          <w:instrText xml:space="preserve"> PAGEREF _Toc221523249 \h </w:instrText>
        </w:r>
        <w:r>
          <w:rPr>
            <w:webHidden/>
          </w:rPr>
        </w:r>
        <w:r>
          <w:rPr>
            <w:webHidden/>
          </w:rPr>
          <w:fldChar w:fldCharType="separate"/>
        </w:r>
        <w:r>
          <w:rPr>
            <w:webHidden/>
          </w:rPr>
          <w:t>10</w:t>
        </w:r>
        <w:r>
          <w:rPr>
            <w:webHidden/>
          </w:rPr>
          <w:fldChar w:fldCharType="end"/>
        </w:r>
      </w:hyperlink>
    </w:p>
    <w:p w14:paraId="0F29EE57" w14:textId="3B6035EA" w:rsidR="00970F7E" w:rsidRDefault="00970F7E">
      <w:pPr>
        <w:pStyle w:val="TM1"/>
        <w:rPr>
          <w:rFonts w:asciiTheme="minorHAnsi" w:eastAsiaTheme="minorEastAsia" w:hAnsiTheme="minorHAnsi" w:cstheme="minorBidi"/>
          <w:sz w:val="22"/>
          <w:szCs w:val="22"/>
        </w:rPr>
      </w:pPr>
      <w:hyperlink w:anchor="_Toc221523250" w:history="1">
        <w:r w:rsidRPr="00704AA8">
          <w:rPr>
            <w:rStyle w:val="Lienhypertexte"/>
            <w:rFonts w:cs="Arial"/>
          </w:rPr>
          <w:t>ANNEXE 1 - POSTES SAP</w:t>
        </w:r>
        <w:r>
          <w:rPr>
            <w:webHidden/>
          </w:rPr>
          <w:tab/>
        </w:r>
        <w:r>
          <w:rPr>
            <w:webHidden/>
          </w:rPr>
          <w:fldChar w:fldCharType="begin"/>
        </w:r>
        <w:r>
          <w:rPr>
            <w:webHidden/>
          </w:rPr>
          <w:instrText xml:space="preserve"> PAGEREF _Toc221523250 \h </w:instrText>
        </w:r>
        <w:r>
          <w:rPr>
            <w:webHidden/>
          </w:rPr>
        </w:r>
        <w:r>
          <w:rPr>
            <w:webHidden/>
          </w:rPr>
          <w:fldChar w:fldCharType="separate"/>
        </w:r>
        <w:r>
          <w:rPr>
            <w:webHidden/>
          </w:rPr>
          <w:t>11</w:t>
        </w:r>
        <w:r>
          <w:rPr>
            <w:webHidden/>
          </w:rPr>
          <w:fldChar w:fldCharType="end"/>
        </w:r>
      </w:hyperlink>
    </w:p>
    <w:p w14:paraId="34DE72DD" w14:textId="56A937E0" w:rsidR="001B48EC" w:rsidRDefault="001B48EC" w:rsidP="005D42A3">
      <w:pPr>
        <w:suppressAutoHyphens/>
        <w:rPr>
          <w:rFonts w:eastAsia="Arial" w:cs="Arial"/>
          <w:b/>
          <w:color w:val="000000"/>
          <w:lang w:eastAsia="en-US"/>
        </w:rPr>
      </w:pPr>
      <w:r w:rsidRPr="00D7017E">
        <w:rPr>
          <w:rFonts w:eastAsia="Arial" w:cs="Arial"/>
          <w:b/>
          <w:color w:val="000000"/>
          <w:lang w:eastAsia="en-US"/>
        </w:rPr>
        <w:fldChar w:fldCharType="end"/>
      </w:r>
    </w:p>
    <w:p w14:paraId="54E96A97" w14:textId="77777777" w:rsidR="00C86090" w:rsidRDefault="00C86090" w:rsidP="005D42A3">
      <w:pPr>
        <w:suppressAutoHyphens/>
        <w:rPr>
          <w:rFonts w:eastAsia="Arial" w:cs="Arial"/>
          <w:b/>
          <w:color w:val="000000"/>
          <w:lang w:eastAsia="en-US"/>
        </w:rPr>
      </w:pPr>
    </w:p>
    <w:p w14:paraId="19AB08B0" w14:textId="77777777" w:rsidR="00C86090" w:rsidRDefault="00C86090" w:rsidP="005D42A3">
      <w:pPr>
        <w:suppressAutoHyphens/>
        <w:rPr>
          <w:rFonts w:eastAsia="Arial" w:cs="Arial"/>
          <w:b/>
          <w:color w:val="000000"/>
          <w:lang w:eastAsia="en-US"/>
        </w:rPr>
      </w:pPr>
    </w:p>
    <w:p w14:paraId="5178F5A5" w14:textId="77777777" w:rsidR="00C86090" w:rsidRDefault="00C86090" w:rsidP="005D42A3">
      <w:pPr>
        <w:suppressAutoHyphens/>
        <w:rPr>
          <w:rFonts w:eastAsia="Arial" w:cs="Arial"/>
          <w:b/>
          <w:color w:val="000000"/>
          <w:lang w:eastAsia="en-US"/>
        </w:rPr>
      </w:pPr>
    </w:p>
    <w:p w14:paraId="28748D24" w14:textId="77777777" w:rsidR="00C86090" w:rsidRDefault="00C86090" w:rsidP="005D42A3">
      <w:pPr>
        <w:suppressAutoHyphens/>
        <w:rPr>
          <w:rFonts w:eastAsia="Arial" w:cs="Arial"/>
          <w:b/>
          <w:color w:val="000000"/>
          <w:lang w:eastAsia="en-US"/>
        </w:rPr>
      </w:pPr>
    </w:p>
    <w:p w14:paraId="1A575B86" w14:textId="77777777" w:rsidR="00C86090" w:rsidRDefault="00C86090" w:rsidP="005D42A3">
      <w:pPr>
        <w:suppressAutoHyphens/>
        <w:rPr>
          <w:rFonts w:eastAsia="Arial" w:cs="Arial"/>
          <w:b/>
          <w:color w:val="000000"/>
          <w:lang w:eastAsia="en-US"/>
        </w:rPr>
      </w:pPr>
    </w:p>
    <w:p w14:paraId="245ED50F" w14:textId="77777777" w:rsidR="00C86090" w:rsidRDefault="00C86090" w:rsidP="005D42A3">
      <w:pPr>
        <w:suppressAutoHyphens/>
        <w:rPr>
          <w:rFonts w:eastAsia="Arial" w:cs="Arial"/>
          <w:b/>
          <w:color w:val="000000"/>
          <w:lang w:eastAsia="en-US"/>
        </w:rPr>
      </w:pPr>
    </w:p>
    <w:p w14:paraId="28486E58" w14:textId="35C6E3E0" w:rsidR="001B48EC" w:rsidRPr="00B434A3" w:rsidRDefault="00C86090" w:rsidP="00B434A3">
      <w:pPr>
        <w:spacing w:after="160" w:line="259" w:lineRule="auto"/>
        <w:rPr>
          <w:rFonts w:eastAsia="Arial" w:cs="Arial"/>
          <w:b/>
          <w:color w:val="000000"/>
          <w:lang w:eastAsia="en-US"/>
        </w:rPr>
      </w:pPr>
      <w:r>
        <w:rPr>
          <w:rFonts w:eastAsia="Arial" w:cs="Arial"/>
          <w:b/>
          <w:color w:val="000000"/>
          <w:lang w:eastAsia="en-US"/>
        </w:rPr>
        <w:br w:type="page"/>
      </w:r>
    </w:p>
    <w:p w14:paraId="7DBDE9B3" w14:textId="77777777" w:rsidR="001A53E9" w:rsidRDefault="001A53E9" w:rsidP="00DA51A8">
      <w:pPr>
        <w:pStyle w:val="TM1"/>
        <w:suppressAutoHyphens/>
        <w:spacing w:line="240" w:lineRule="auto"/>
        <w:rPr>
          <w:rStyle w:val="Lienhypertexte"/>
          <w:b/>
          <w:noProof w:val="0"/>
          <w:color w:val="0070C0"/>
        </w:rPr>
      </w:pPr>
      <w:r w:rsidRPr="00F2660B">
        <w:rPr>
          <w:rStyle w:val="Lienhypertexte"/>
          <w:b/>
          <w:color w:val="0070C0"/>
        </w:rPr>
        <w:lastRenderedPageBreak/>
        <w:t xml:space="preserve">Ce projet de marché est fourni avec l’offre et doit être complété par le soumissionnaire à la </w:t>
      </w:r>
      <w:r w:rsidR="00D82521">
        <w:rPr>
          <w:rStyle w:val="Lienhypertexte"/>
          <w:b/>
          <w:color w:val="0070C0"/>
        </w:rPr>
        <w:br/>
      </w:r>
      <w:r w:rsidRPr="00F2660B">
        <w:rPr>
          <w:rStyle w:val="Lienhypertexte"/>
          <w:b/>
          <w:color w:val="0070C0"/>
        </w:rPr>
        <w:t xml:space="preserve">page 1 et aux articles suivants : </w:t>
      </w:r>
    </w:p>
    <w:p w14:paraId="79BB8005" w14:textId="77777777" w:rsidR="00C86090" w:rsidRPr="007D4C9B" w:rsidRDefault="00C86090" w:rsidP="00DA51A8">
      <w:pPr>
        <w:suppressAutoHyphens/>
      </w:pPr>
    </w:p>
    <w:p w14:paraId="292B33BB" w14:textId="77777777" w:rsidR="001B48EC" w:rsidRPr="00DA51A8" w:rsidRDefault="001B48EC" w:rsidP="008C2689">
      <w:pPr>
        <w:pStyle w:val="Paragraphedeliste"/>
        <w:numPr>
          <w:ilvl w:val="0"/>
          <w:numId w:val="5"/>
        </w:numPr>
        <w:suppressAutoHyphens/>
        <w:jc w:val="both"/>
        <w:rPr>
          <w:rFonts w:cs="Arial"/>
          <w:color w:val="0070C0"/>
        </w:rPr>
      </w:pPr>
      <w:r w:rsidRPr="00DA51A8">
        <w:rPr>
          <w:rFonts w:cs="Arial"/>
          <w:color w:val="0070C0"/>
        </w:rPr>
        <w:t>« Interlocuteurs pour le Titulaire »,</w:t>
      </w:r>
    </w:p>
    <w:p w14:paraId="796C66C5" w14:textId="440D0C97" w:rsidR="001B48EC" w:rsidRPr="00DA51A8" w:rsidRDefault="001B48EC" w:rsidP="008C2689">
      <w:pPr>
        <w:pStyle w:val="Paragraphedeliste"/>
        <w:numPr>
          <w:ilvl w:val="0"/>
          <w:numId w:val="5"/>
        </w:numPr>
        <w:suppressAutoHyphens/>
        <w:jc w:val="both"/>
        <w:rPr>
          <w:rFonts w:cs="Arial"/>
          <w:color w:val="0070C0"/>
        </w:rPr>
      </w:pPr>
      <w:r w:rsidRPr="00DA51A8">
        <w:rPr>
          <w:rFonts w:cs="Arial"/>
          <w:color w:val="0070C0"/>
        </w:rPr>
        <w:t>« Délais d</w:t>
      </w:r>
      <w:r w:rsidR="00E97CC4">
        <w:rPr>
          <w:rFonts w:cs="Arial"/>
          <w:color w:val="0070C0"/>
        </w:rPr>
        <w:t>e livraison</w:t>
      </w:r>
      <w:r w:rsidRPr="00DA51A8">
        <w:rPr>
          <w:rFonts w:cs="Arial"/>
          <w:color w:val="0070C0"/>
        </w:rPr>
        <w:t xml:space="preserve"> »,</w:t>
      </w:r>
    </w:p>
    <w:p w14:paraId="3F8B6C7C" w14:textId="57D3A4BD" w:rsidR="001B48EC" w:rsidRPr="00C17DB7" w:rsidRDefault="001B48EC" w:rsidP="00C17DB7">
      <w:pPr>
        <w:pStyle w:val="Paragraphedeliste"/>
        <w:numPr>
          <w:ilvl w:val="0"/>
          <w:numId w:val="5"/>
        </w:numPr>
        <w:suppressAutoHyphens/>
        <w:jc w:val="both"/>
        <w:rPr>
          <w:rFonts w:cs="Arial"/>
          <w:color w:val="0070C0"/>
        </w:rPr>
      </w:pPr>
      <w:r w:rsidRPr="00DA51A8">
        <w:rPr>
          <w:rFonts w:cs="Arial"/>
          <w:color w:val="0070C0"/>
        </w:rPr>
        <w:t>« Montant</w:t>
      </w:r>
      <w:r w:rsidR="00C17DB7">
        <w:rPr>
          <w:rFonts w:cs="Arial"/>
          <w:color w:val="0070C0"/>
        </w:rPr>
        <w:t xml:space="preserve"> </w:t>
      </w:r>
      <w:r w:rsidRPr="00DA51A8">
        <w:rPr>
          <w:rFonts w:cs="Arial"/>
          <w:color w:val="0070C0"/>
        </w:rPr>
        <w:t>»</w:t>
      </w:r>
      <w:r w:rsidR="00C17DB7">
        <w:rPr>
          <w:rFonts w:cs="Arial"/>
          <w:color w:val="0070C0"/>
        </w:rPr>
        <w:t>.</w:t>
      </w:r>
    </w:p>
    <w:p w14:paraId="62CDAD35" w14:textId="77777777" w:rsidR="006C3FBA" w:rsidRPr="00DA51A8" w:rsidRDefault="006C3FBA" w:rsidP="00DA51A8">
      <w:pPr>
        <w:suppressAutoHyphens/>
        <w:jc w:val="both"/>
        <w:rPr>
          <w:rFonts w:cs="Arial"/>
          <w:color w:val="0070C0"/>
        </w:rPr>
      </w:pPr>
    </w:p>
    <w:p w14:paraId="077AB422" w14:textId="77777777" w:rsidR="001B48EC" w:rsidRDefault="001B48EC" w:rsidP="003535C6">
      <w:pPr>
        <w:pStyle w:val="Titre1"/>
        <w:jc w:val="both"/>
      </w:pPr>
      <w:r w:rsidRPr="00F26B4B">
        <w:t xml:space="preserve"> </w:t>
      </w:r>
      <w:bookmarkStart w:id="1" w:name="_Toc221523234"/>
      <w:r w:rsidRPr="00F26B4B">
        <w:t>OBJET</w:t>
      </w:r>
      <w:bookmarkEnd w:id="1"/>
    </w:p>
    <w:p w14:paraId="095D22B8" w14:textId="77777777" w:rsidR="001B48EC" w:rsidRPr="007815E7" w:rsidRDefault="001B48EC" w:rsidP="003535C6">
      <w:pPr>
        <w:jc w:val="both"/>
      </w:pPr>
    </w:p>
    <w:p w14:paraId="5509A052" w14:textId="365831EB" w:rsidR="001B48EC" w:rsidRDefault="001B48EC" w:rsidP="003535C6">
      <w:pPr>
        <w:suppressAutoHyphens/>
        <w:jc w:val="both"/>
        <w:rPr>
          <w:rFonts w:cs="Arial"/>
        </w:rPr>
      </w:pPr>
      <w:r w:rsidRPr="00F26B4B">
        <w:rPr>
          <w:rFonts w:cs="Arial"/>
        </w:rPr>
        <w:t>Le présent projet de marché a pour objet de conf</w:t>
      </w:r>
      <w:r w:rsidR="00B434A3">
        <w:rPr>
          <w:rFonts w:cs="Arial"/>
        </w:rPr>
        <w:t xml:space="preserve">ier au Titulaire qui accepte, la fourniture de moyens de manutention </w:t>
      </w:r>
      <w:r w:rsidRPr="00F26B4B">
        <w:rPr>
          <w:rFonts w:cs="Arial"/>
        </w:rPr>
        <w:t xml:space="preserve">pour le compte du CEA, centre de </w:t>
      </w:r>
      <w:proofErr w:type="spellStart"/>
      <w:r w:rsidRPr="00F26B4B">
        <w:rPr>
          <w:rFonts w:cs="Arial"/>
        </w:rPr>
        <w:t>Valduc</w:t>
      </w:r>
      <w:proofErr w:type="spellEnd"/>
      <w:r w:rsidRPr="00F26B4B">
        <w:rPr>
          <w:rFonts w:cs="Arial"/>
        </w:rPr>
        <w:t>.</w:t>
      </w:r>
    </w:p>
    <w:p w14:paraId="6D583B75" w14:textId="77777777" w:rsidR="006C3FBA" w:rsidRDefault="006C3FBA" w:rsidP="003535C6">
      <w:pPr>
        <w:suppressAutoHyphens/>
        <w:jc w:val="both"/>
        <w:rPr>
          <w:rFonts w:cs="Arial"/>
        </w:rPr>
      </w:pPr>
    </w:p>
    <w:p w14:paraId="6CEDF741" w14:textId="77777777" w:rsidR="001B48EC" w:rsidRPr="00F26B4B" w:rsidRDefault="001B48EC" w:rsidP="003535C6">
      <w:pPr>
        <w:pStyle w:val="Titre1"/>
        <w:jc w:val="both"/>
      </w:pPr>
      <w:bookmarkStart w:id="2" w:name="_Toc221523235"/>
      <w:r w:rsidRPr="00F26B4B">
        <w:t>DOCUMENTS APPLICABLES</w:t>
      </w:r>
      <w:bookmarkEnd w:id="2"/>
    </w:p>
    <w:p w14:paraId="00336D48" w14:textId="77777777" w:rsidR="001B48EC" w:rsidRPr="00F26B4B" w:rsidRDefault="001B48EC" w:rsidP="003535C6">
      <w:pPr>
        <w:suppressAutoHyphens/>
        <w:jc w:val="both"/>
        <w:rPr>
          <w:rFonts w:cs="Arial"/>
        </w:rPr>
      </w:pPr>
    </w:p>
    <w:p w14:paraId="4FF40F97" w14:textId="783DF01D" w:rsidR="001B48EC" w:rsidRPr="00F26B4B" w:rsidRDefault="001B48EC" w:rsidP="003535C6">
      <w:pPr>
        <w:suppressAutoHyphens/>
        <w:jc w:val="both"/>
        <w:rPr>
          <w:rFonts w:cs="Arial"/>
        </w:rPr>
      </w:pPr>
      <w:r w:rsidRPr="00F26B4B">
        <w:rPr>
          <w:rFonts w:cs="Arial"/>
        </w:rPr>
        <w:t xml:space="preserve">Dans la mesure où leurs dispositions ne sont pas contraires à celles du </w:t>
      </w:r>
      <w:r w:rsidRPr="00141661">
        <w:rPr>
          <w:rFonts w:cs="Arial"/>
        </w:rPr>
        <w:t xml:space="preserve">présent </w:t>
      </w:r>
      <w:r w:rsidRPr="00422E59">
        <w:rPr>
          <w:rFonts w:cs="Arial"/>
        </w:rPr>
        <w:t xml:space="preserve">marché et de </w:t>
      </w:r>
      <w:r w:rsidR="00C17DB7">
        <w:rPr>
          <w:rFonts w:cs="Arial"/>
        </w:rPr>
        <w:t>son</w:t>
      </w:r>
      <w:r w:rsidRPr="00422E59">
        <w:rPr>
          <w:rFonts w:cs="Arial"/>
        </w:rPr>
        <w:t xml:space="preserve"> annexe, lesquelles prévalent, les documents ci-après sont applicables par ordre de priorité d</w:t>
      </w:r>
      <w:r w:rsidRPr="00F26B4B">
        <w:rPr>
          <w:rFonts w:cs="Arial"/>
        </w:rPr>
        <w:t>écroissante :</w:t>
      </w:r>
    </w:p>
    <w:p w14:paraId="2348B0E0" w14:textId="77777777" w:rsidR="001B48EC" w:rsidRPr="00F26B4B" w:rsidRDefault="001B48EC" w:rsidP="00DA51A8">
      <w:pPr>
        <w:suppressAutoHyphens/>
        <w:jc w:val="both"/>
        <w:rPr>
          <w:rFonts w:cs="Arial"/>
        </w:rPr>
      </w:pPr>
    </w:p>
    <w:p w14:paraId="54CAD7AB" w14:textId="076D5A18" w:rsidR="001B48EC" w:rsidRPr="00B434A3" w:rsidRDefault="001B48EC" w:rsidP="00B434A3">
      <w:pPr>
        <w:pStyle w:val="Paragraphedeliste"/>
        <w:numPr>
          <w:ilvl w:val="0"/>
          <w:numId w:val="5"/>
        </w:numPr>
        <w:suppressAutoHyphens/>
        <w:jc w:val="both"/>
        <w:rPr>
          <w:rFonts w:cs="Arial"/>
        </w:rPr>
      </w:pPr>
      <w:proofErr w:type="gramStart"/>
      <w:r w:rsidRPr="000B38F6">
        <w:rPr>
          <w:rFonts w:cs="Arial"/>
        </w:rPr>
        <w:t>le</w:t>
      </w:r>
      <w:proofErr w:type="gramEnd"/>
      <w:r w:rsidRPr="000B38F6">
        <w:rPr>
          <w:rFonts w:cs="Arial"/>
        </w:rPr>
        <w:t xml:space="preserve"> Cahier des Charges (CDC) </w:t>
      </w:r>
      <w:r w:rsidRPr="00970F7E">
        <w:rPr>
          <w:rFonts w:cs="Arial"/>
        </w:rPr>
        <w:t xml:space="preserve">référencé </w:t>
      </w:r>
      <w:r w:rsidR="00970F7E" w:rsidRPr="00970F7E">
        <w:rPr>
          <w:rFonts w:cs="Arial"/>
        </w:rPr>
        <w:t>CEA/VA/DSIN/SGDR DO 52</w:t>
      </w:r>
      <w:r w:rsidRPr="00970F7E">
        <w:rPr>
          <w:rFonts w:cs="Arial"/>
        </w:rPr>
        <w:t xml:space="preserve"> du </w:t>
      </w:r>
      <w:r w:rsidR="00970F7E" w:rsidRPr="00970F7E">
        <w:rPr>
          <w:rFonts w:cs="Arial"/>
        </w:rPr>
        <w:t>06/02/</w:t>
      </w:r>
      <w:r w:rsidR="00970F7E">
        <w:rPr>
          <w:rFonts w:cs="Arial"/>
        </w:rPr>
        <w:t>2026</w:t>
      </w:r>
      <w:r w:rsidR="006E3385">
        <w:rPr>
          <w:rFonts w:cs="Arial"/>
        </w:rPr>
        <w:t xml:space="preserve"> et les informations complémentaires, le cas échéant,</w:t>
      </w:r>
    </w:p>
    <w:p w14:paraId="04C09EA1" w14:textId="77777777" w:rsidR="001B48EC" w:rsidRPr="00F26B4B" w:rsidRDefault="001B48EC" w:rsidP="00DA51A8">
      <w:pPr>
        <w:suppressAutoHyphens/>
        <w:jc w:val="both"/>
        <w:rPr>
          <w:rFonts w:cs="Arial"/>
        </w:rPr>
      </w:pPr>
    </w:p>
    <w:p w14:paraId="6C92425B" w14:textId="77777777" w:rsidR="001B48EC" w:rsidRPr="00DA51A8" w:rsidRDefault="001B48EC" w:rsidP="008C2689">
      <w:pPr>
        <w:pStyle w:val="Paragraphedeliste"/>
        <w:numPr>
          <w:ilvl w:val="0"/>
          <w:numId w:val="5"/>
        </w:numPr>
        <w:suppressAutoHyphens/>
        <w:jc w:val="both"/>
        <w:rPr>
          <w:rFonts w:cs="Arial"/>
        </w:rPr>
      </w:pPr>
      <w:proofErr w:type="gramStart"/>
      <w:r w:rsidRPr="007D4C9B">
        <w:rPr>
          <w:rFonts w:cs="Arial"/>
        </w:rPr>
        <w:t>les</w:t>
      </w:r>
      <w:proofErr w:type="gramEnd"/>
      <w:r w:rsidRPr="007D4C9B">
        <w:rPr>
          <w:rFonts w:cs="Arial"/>
        </w:rPr>
        <w:t xml:space="preserve"> Conditions Générales d’Achat (CGA) applicables à compter du 1</w:t>
      </w:r>
      <w:r w:rsidRPr="005C3C0D">
        <w:rPr>
          <w:rFonts w:cs="Arial"/>
          <w:vertAlign w:val="superscript"/>
        </w:rPr>
        <w:t>er</w:t>
      </w:r>
      <w:r w:rsidRPr="007D4C9B">
        <w:rPr>
          <w:rFonts w:cs="Arial"/>
        </w:rPr>
        <w:t xml:space="preserve"> janvier 2022, disponibles dans les « documents utiles à télécharger » sur le lien suivant : https://www.cea.fr/entreprises/pages/fournisseurs/portai</w:t>
      </w:r>
      <w:r w:rsidRPr="00DA51A8">
        <w:rPr>
          <w:rFonts w:cs="Arial"/>
        </w:rPr>
        <w:t xml:space="preserve">l-des-marches-electroniques.aspx, </w:t>
      </w:r>
    </w:p>
    <w:p w14:paraId="7E4F2BDF" w14:textId="77777777" w:rsidR="001B48EC" w:rsidRPr="00F26B4B" w:rsidRDefault="001B48EC" w:rsidP="00DA51A8">
      <w:pPr>
        <w:suppressAutoHyphens/>
        <w:jc w:val="both"/>
        <w:rPr>
          <w:rFonts w:cs="Arial"/>
        </w:rPr>
      </w:pPr>
    </w:p>
    <w:p w14:paraId="3E530F76" w14:textId="185148B6" w:rsidR="001B48EC" w:rsidRPr="000B38F6" w:rsidRDefault="001B48EC" w:rsidP="008C2689">
      <w:pPr>
        <w:pStyle w:val="Paragraphedeliste"/>
        <w:numPr>
          <w:ilvl w:val="0"/>
          <w:numId w:val="5"/>
        </w:numPr>
        <w:suppressAutoHyphens/>
        <w:jc w:val="both"/>
        <w:rPr>
          <w:rFonts w:cs="Arial"/>
        </w:rPr>
      </w:pPr>
      <w:proofErr w:type="gramStart"/>
      <w:r w:rsidRPr="000B38F6">
        <w:rPr>
          <w:rFonts w:cs="Arial"/>
        </w:rPr>
        <w:t>le</w:t>
      </w:r>
      <w:proofErr w:type="gramEnd"/>
      <w:r w:rsidRPr="000B38F6">
        <w:rPr>
          <w:rFonts w:cs="Arial"/>
        </w:rPr>
        <w:t xml:space="preserve"> Dossier de Consultation des Entreprises (DCE) </w:t>
      </w:r>
      <w:r w:rsidRPr="00B434A3">
        <w:rPr>
          <w:rFonts w:cs="Arial"/>
        </w:rPr>
        <w:t>référencé B</w:t>
      </w:r>
      <w:r w:rsidR="00B434A3" w:rsidRPr="00B434A3">
        <w:rPr>
          <w:rFonts w:cs="Arial"/>
        </w:rPr>
        <w:t>25-</w:t>
      </w:r>
      <w:r w:rsidR="00B434A3" w:rsidRPr="00970F7E">
        <w:rPr>
          <w:rFonts w:cs="Arial"/>
        </w:rPr>
        <w:t>09543MR</w:t>
      </w:r>
      <w:r w:rsidRPr="00970F7E">
        <w:rPr>
          <w:rFonts w:cs="Arial"/>
        </w:rPr>
        <w:t xml:space="preserve"> du </w:t>
      </w:r>
      <w:r w:rsidR="00970F7E" w:rsidRPr="00970F7E">
        <w:rPr>
          <w:rFonts w:cs="Arial"/>
        </w:rPr>
        <w:t>09/02/2026</w:t>
      </w:r>
      <w:r w:rsidRPr="000B38F6">
        <w:rPr>
          <w:rFonts w:cs="Arial"/>
        </w:rPr>
        <w:t>,</w:t>
      </w:r>
    </w:p>
    <w:p w14:paraId="1384E8AD" w14:textId="77777777" w:rsidR="001B48EC" w:rsidRPr="00F26B4B" w:rsidRDefault="001B48EC" w:rsidP="00DA51A8">
      <w:pPr>
        <w:suppressAutoHyphens/>
        <w:jc w:val="both"/>
        <w:rPr>
          <w:rFonts w:cs="Arial"/>
        </w:rPr>
      </w:pPr>
    </w:p>
    <w:p w14:paraId="6CDF0146" w14:textId="77777777" w:rsidR="001B48EC" w:rsidRPr="00DA51A8" w:rsidRDefault="001B48EC" w:rsidP="008C2689">
      <w:pPr>
        <w:pStyle w:val="Paragraphedeliste"/>
        <w:numPr>
          <w:ilvl w:val="0"/>
          <w:numId w:val="5"/>
        </w:numPr>
        <w:suppressAutoHyphens/>
        <w:jc w:val="both"/>
        <w:rPr>
          <w:rFonts w:cs="Arial"/>
        </w:rPr>
      </w:pPr>
      <w:proofErr w:type="gramStart"/>
      <w:r w:rsidRPr="007D4C9B">
        <w:rPr>
          <w:rFonts w:cs="Arial"/>
        </w:rPr>
        <w:t>à</w:t>
      </w:r>
      <w:proofErr w:type="gramEnd"/>
      <w:r w:rsidRPr="007D4C9B">
        <w:rPr>
          <w:rFonts w:cs="Arial"/>
        </w:rPr>
        <w:t xml:space="preserve"> titre supplétif, l'offre du Titulaire</w:t>
      </w:r>
      <w:r w:rsidR="00D3434E">
        <w:rPr>
          <w:rFonts w:cs="Arial"/>
        </w:rPr>
        <w:t>, référencé</w:t>
      </w:r>
      <w:r w:rsidR="003F51C1">
        <w:rPr>
          <w:rFonts w:cs="Arial"/>
        </w:rPr>
        <w:t>e</w:t>
      </w:r>
      <w:r w:rsidR="00D3434E">
        <w:rPr>
          <w:rFonts w:cs="Arial"/>
        </w:rPr>
        <w:t xml:space="preserve"> _____ du __/__/____</w:t>
      </w:r>
      <w:r w:rsidR="006E3385">
        <w:rPr>
          <w:rFonts w:cs="Arial"/>
        </w:rPr>
        <w:t xml:space="preserve">, </w:t>
      </w:r>
      <w:r w:rsidR="00D3434E">
        <w:rPr>
          <w:rFonts w:cs="Arial"/>
        </w:rPr>
        <w:t>complétée des réponses aux questions, le cas échéant.</w:t>
      </w:r>
    </w:p>
    <w:p w14:paraId="4240BEC2" w14:textId="77777777" w:rsidR="001B48EC" w:rsidRPr="00F26B4B" w:rsidRDefault="001B48EC" w:rsidP="003535C6">
      <w:pPr>
        <w:suppressAutoHyphens/>
        <w:jc w:val="both"/>
        <w:rPr>
          <w:rFonts w:cs="Arial"/>
        </w:rPr>
      </w:pPr>
    </w:p>
    <w:p w14:paraId="5F0C4FA2" w14:textId="77777777" w:rsidR="00B434A3" w:rsidRPr="009B49C5" w:rsidRDefault="00B434A3" w:rsidP="00B434A3">
      <w:pPr>
        <w:ind w:right="3"/>
        <w:jc w:val="both"/>
        <w:rPr>
          <w:rFonts w:cs="Arial"/>
          <w:snapToGrid w:val="0"/>
          <w:color w:val="000000"/>
        </w:rPr>
      </w:pPr>
      <w:r w:rsidRPr="009B49C5">
        <w:rPr>
          <w:rFonts w:cs="Arial"/>
          <w:snapToGrid w:val="0"/>
          <w:color w:val="000000"/>
        </w:rPr>
        <w:t xml:space="preserve">Le Titulaire reconnaît expressément avoir pris connaissance des documents ci-dessus et les avoir acceptés dans leur intégralité. </w:t>
      </w:r>
    </w:p>
    <w:p w14:paraId="7657E12D" w14:textId="77777777" w:rsidR="00B434A3" w:rsidRPr="009B49C5" w:rsidRDefault="00B434A3" w:rsidP="00B434A3">
      <w:pPr>
        <w:ind w:right="3"/>
        <w:jc w:val="both"/>
        <w:rPr>
          <w:rFonts w:cs="Arial"/>
          <w:snapToGrid w:val="0"/>
          <w:color w:val="000000"/>
        </w:rPr>
      </w:pPr>
    </w:p>
    <w:p w14:paraId="246667B2" w14:textId="77777777" w:rsidR="00B434A3" w:rsidRDefault="00B434A3" w:rsidP="00B434A3">
      <w:pPr>
        <w:ind w:right="3"/>
        <w:jc w:val="both"/>
        <w:rPr>
          <w:rFonts w:cs="Arial"/>
          <w:snapToGrid w:val="0"/>
          <w:color w:val="000000"/>
        </w:rPr>
      </w:pPr>
      <w:r w:rsidRPr="009B49C5">
        <w:rPr>
          <w:rFonts w:cs="Arial"/>
          <w:snapToGrid w:val="0"/>
          <w:color w:val="000000"/>
        </w:rPr>
        <w:t>Les conditions générales du Titulaire, hormis celles issues de dispositions légales impératives, sont inopposables quelle qu'en soit la forme.</w:t>
      </w:r>
    </w:p>
    <w:p w14:paraId="46B8D09D" w14:textId="77777777" w:rsidR="006C3FBA" w:rsidRDefault="006C3FBA" w:rsidP="003535C6">
      <w:pPr>
        <w:suppressAutoHyphens/>
        <w:jc w:val="both"/>
        <w:rPr>
          <w:rFonts w:cs="Arial"/>
        </w:rPr>
      </w:pPr>
    </w:p>
    <w:p w14:paraId="3B27EF3A" w14:textId="77777777" w:rsidR="001B48EC" w:rsidRPr="00F26B4B" w:rsidRDefault="001B48EC" w:rsidP="003535C6">
      <w:pPr>
        <w:pStyle w:val="Titre1"/>
        <w:jc w:val="both"/>
      </w:pPr>
      <w:bookmarkStart w:id="3" w:name="_Toc221523236"/>
      <w:r w:rsidRPr="00F26B4B">
        <w:t>INTERLOCUTEURS</w:t>
      </w:r>
      <w:bookmarkEnd w:id="3"/>
      <w:r w:rsidRPr="00F26B4B">
        <w:t xml:space="preserve"> </w:t>
      </w:r>
    </w:p>
    <w:p w14:paraId="061155E5" w14:textId="77777777" w:rsidR="001B48EC" w:rsidRPr="00F26B4B" w:rsidRDefault="001B48EC" w:rsidP="003535C6">
      <w:pPr>
        <w:suppressAutoHyphens/>
        <w:jc w:val="both"/>
        <w:rPr>
          <w:rFonts w:cs="Arial"/>
        </w:rPr>
      </w:pPr>
    </w:p>
    <w:p w14:paraId="6218F327" w14:textId="77777777" w:rsidR="001B48EC" w:rsidRPr="00F26B4B" w:rsidRDefault="001B48EC" w:rsidP="003535C6">
      <w:pPr>
        <w:suppressAutoHyphens/>
        <w:jc w:val="both"/>
        <w:rPr>
          <w:rFonts w:cs="Arial"/>
        </w:rPr>
      </w:pPr>
      <w:r w:rsidRPr="00F26B4B">
        <w:rPr>
          <w:rFonts w:cs="Arial"/>
        </w:rPr>
        <w:t>Pour l'exécution du présent marché, les Parties désignent comme interlocuteurs :</w:t>
      </w:r>
    </w:p>
    <w:p w14:paraId="72350B83" w14:textId="77777777" w:rsidR="001B48EC" w:rsidRPr="00F26B4B" w:rsidRDefault="001B48EC" w:rsidP="003535C6">
      <w:pPr>
        <w:suppressAutoHyphens/>
        <w:jc w:val="both"/>
        <w:rPr>
          <w:rFonts w:cs="Arial"/>
        </w:rPr>
      </w:pPr>
    </w:p>
    <w:p w14:paraId="78079374" w14:textId="73B1E13C" w:rsidR="001B48EC" w:rsidRPr="00F26B4B" w:rsidRDefault="00B434A3">
      <w:pPr>
        <w:pStyle w:val="Titre2"/>
      </w:pPr>
      <w:r>
        <w:t xml:space="preserve"> </w:t>
      </w:r>
      <w:r w:rsidR="001B48EC" w:rsidRPr="00F26B4B">
        <w:t xml:space="preserve">Pour le CEA </w:t>
      </w:r>
    </w:p>
    <w:p w14:paraId="55B0B483" w14:textId="77777777" w:rsidR="001B48EC" w:rsidRPr="00F26B4B" w:rsidRDefault="001B48EC" w:rsidP="003535C6">
      <w:pPr>
        <w:suppressAutoHyphens/>
        <w:jc w:val="both"/>
        <w:rPr>
          <w:rFonts w:cs="Arial"/>
        </w:rPr>
      </w:pPr>
    </w:p>
    <w:p w14:paraId="7709EAAA" w14:textId="77777777" w:rsidR="001B48EC" w:rsidRPr="00B434A3" w:rsidRDefault="001B48EC" w:rsidP="003535C6">
      <w:pPr>
        <w:suppressAutoHyphens/>
        <w:jc w:val="both"/>
        <w:rPr>
          <w:rFonts w:cs="Arial"/>
        </w:rPr>
      </w:pPr>
      <w:r w:rsidRPr="00B434A3">
        <w:rPr>
          <w:rFonts w:cs="Arial"/>
        </w:rPr>
        <w:t xml:space="preserve">Partie technique : </w:t>
      </w:r>
      <w:r w:rsidRPr="00B434A3">
        <w:rPr>
          <w:rFonts w:cs="Arial"/>
        </w:rPr>
        <w:tab/>
      </w:r>
    </w:p>
    <w:p w14:paraId="527C7D3C" w14:textId="2A4128F8" w:rsidR="001B48EC" w:rsidRPr="00B434A3" w:rsidRDefault="00B434A3" w:rsidP="003535C6">
      <w:pPr>
        <w:suppressAutoHyphens/>
        <w:jc w:val="both"/>
        <w:rPr>
          <w:rFonts w:cs="Arial"/>
        </w:rPr>
      </w:pPr>
      <w:r w:rsidRPr="00B434A3">
        <w:rPr>
          <w:rFonts w:cs="Arial"/>
        </w:rPr>
        <w:t>Emmanuelle MASSON</w:t>
      </w:r>
      <w:r w:rsidR="003535C6" w:rsidRPr="00B434A3">
        <w:rPr>
          <w:rFonts w:cs="Arial"/>
        </w:rPr>
        <w:tab/>
      </w:r>
      <w:r>
        <w:rPr>
          <w:rFonts w:cs="Arial"/>
        </w:rPr>
        <w:tab/>
      </w:r>
      <w:r>
        <w:rPr>
          <w:rFonts w:cs="Arial"/>
        </w:rPr>
        <w:tab/>
      </w:r>
      <w:r w:rsidR="001B48EC" w:rsidRPr="00B434A3">
        <w:rPr>
          <w:rFonts w:cs="Arial"/>
        </w:rPr>
        <w:t xml:space="preserve">Tél. : </w:t>
      </w:r>
      <w:r w:rsidRPr="00B434A3">
        <w:rPr>
          <w:rFonts w:cs="Arial"/>
        </w:rPr>
        <w:t>03.80.23.49.87</w:t>
      </w:r>
      <w:r w:rsidR="001B48EC" w:rsidRPr="00B434A3">
        <w:rPr>
          <w:rFonts w:cs="Arial"/>
        </w:rPr>
        <w:tab/>
        <w:t>Mél :</w:t>
      </w:r>
      <w:r w:rsidRPr="00B434A3">
        <w:rPr>
          <w:rFonts w:cs="Arial"/>
        </w:rPr>
        <w:t xml:space="preserve"> emmanuelle.masson@cea.fr</w:t>
      </w:r>
    </w:p>
    <w:p w14:paraId="0CDD3BD8" w14:textId="2B0EB923" w:rsidR="001B48EC" w:rsidRPr="00F26B4B" w:rsidRDefault="00B434A3" w:rsidP="003535C6">
      <w:pPr>
        <w:suppressAutoHyphens/>
        <w:jc w:val="both"/>
        <w:rPr>
          <w:rFonts w:cs="Arial"/>
        </w:rPr>
      </w:pPr>
      <w:proofErr w:type="spellStart"/>
      <w:r>
        <w:rPr>
          <w:rFonts w:cs="Arial"/>
        </w:rPr>
        <w:t>Gaetan</w:t>
      </w:r>
      <w:proofErr w:type="spellEnd"/>
      <w:r>
        <w:rPr>
          <w:rFonts w:cs="Arial"/>
        </w:rPr>
        <w:t xml:space="preserve"> GARNIER</w:t>
      </w:r>
      <w:r>
        <w:rPr>
          <w:rFonts w:cs="Arial"/>
        </w:rPr>
        <w:tab/>
      </w:r>
      <w:r>
        <w:rPr>
          <w:rFonts w:cs="Arial"/>
        </w:rPr>
        <w:tab/>
      </w:r>
      <w:r w:rsidR="003535C6">
        <w:rPr>
          <w:rFonts w:cs="Arial"/>
        </w:rPr>
        <w:tab/>
      </w:r>
      <w:r>
        <w:rPr>
          <w:rFonts w:cs="Arial"/>
        </w:rPr>
        <w:t>Tél. : 03.80.23.48.18</w:t>
      </w:r>
      <w:r w:rsidR="001B48EC" w:rsidRPr="00F26B4B">
        <w:rPr>
          <w:rFonts w:cs="Arial"/>
        </w:rPr>
        <w:tab/>
        <w:t>Mél :</w:t>
      </w:r>
      <w:r>
        <w:rPr>
          <w:rFonts w:cs="Arial"/>
        </w:rPr>
        <w:t xml:space="preserve"> gaetan.garnier@cea.fr</w:t>
      </w:r>
    </w:p>
    <w:p w14:paraId="1E4D872A" w14:textId="77777777" w:rsidR="001B48EC" w:rsidRPr="00F26B4B" w:rsidRDefault="001B48EC" w:rsidP="003535C6">
      <w:pPr>
        <w:suppressAutoHyphens/>
        <w:jc w:val="both"/>
        <w:rPr>
          <w:rFonts w:cs="Arial"/>
        </w:rPr>
      </w:pPr>
    </w:p>
    <w:p w14:paraId="1F472ADB" w14:textId="77777777" w:rsidR="001B48EC" w:rsidRPr="00F26B4B" w:rsidRDefault="001B48EC" w:rsidP="003535C6">
      <w:pPr>
        <w:suppressAutoHyphens/>
        <w:jc w:val="both"/>
        <w:rPr>
          <w:rFonts w:cs="Arial"/>
        </w:rPr>
      </w:pPr>
      <w:r w:rsidRPr="00F26B4B">
        <w:rPr>
          <w:rFonts w:cs="Arial"/>
        </w:rPr>
        <w:t xml:space="preserve">Partie commerciale : </w:t>
      </w:r>
    </w:p>
    <w:p w14:paraId="0843C9CF" w14:textId="7ADE7C39" w:rsidR="001B48EC" w:rsidRPr="00F26B4B" w:rsidRDefault="00B434A3" w:rsidP="003535C6">
      <w:pPr>
        <w:suppressAutoHyphens/>
        <w:jc w:val="both"/>
        <w:rPr>
          <w:rFonts w:cs="Arial"/>
        </w:rPr>
      </w:pPr>
      <w:r>
        <w:rPr>
          <w:rFonts w:cs="Arial"/>
        </w:rPr>
        <w:t>Mélanie ROBERT</w:t>
      </w:r>
      <w:r>
        <w:rPr>
          <w:rFonts w:cs="Arial"/>
        </w:rPr>
        <w:tab/>
      </w:r>
      <w:r>
        <w:rPr>
          <w:rFonts w:cs="Arial"/>
        </w:rPr>
        <w:tab/>
      </w:r>
      <w:r>
        <w:rPr>
          <w:rFonts w:cs="Arial"/>
        </w:rPr>
        <w:tab/>
        <w:t>Tél. : 03.80.23.48.35</w:t>
      </w:r>
      <w:r w:rsidR="001B48EC" w:rsidRPr="00F26B4B">
        <w:rPr>
          <w:rFonts w:cs="Arial"/>
        </w:rPr>
        <w:tab/>
        <w:t>Mél :</w:t>
      </w:r>
      <w:r>
        <w:rPr>
          <w:rFonts w:cs="Arial"/>
        </w:rPr>
        <w:t xml:space="preserve"> melanie.robert@cea.fr</w:t>
      </w:r>
    </w:p>
    <w:p w14:paraId="2BA1D128" w14:textId="34A1781E" w:rsidR="001B48EC" w:rsidRDefault="00B434A3" w:rsidP="003535C6">
      <w:pPr>
        <w:suppressAutoHyphens/>
        <w:jc w:val="both"/>
        <w:rPr>
          <w:rFonts w:cs="Arial"/>
        </w:rPr>
      </w:pPr>
      <w:r>
        <w:rPr>
          <w:rFonts w:cs="Arial"/>
        </w:rPr>
        <w:t>Valérie GALLIBOUR</w:t>
      </w:r>
      <w:r>
        <w:rPr>
          <w:rFonts w:cs="Arial"/>
        </w:rPr>
        <w:tab/>
      </w:r>
      <w:r>
        <w:rPr>
          <w:rFonts w:cs="Arial"/>
        </w:rPr>
        <w:tab/>
      </w:r>
      <w:r>
        <w:rPr>
          <w:rFonts w:cs="Arial"/>
        </w:rPr>
        <w:tab/>
        <w:t>Tél. : 03.80.23.45.27</w:t>
      </w:r>
      <w:r w:rsidR="001B48EC" w:rsidRPr="00F26B4B">
        <w:rPr>
          <w:rFonts w:cs="Arial"/>
        </w:rPr>
        <w:tab/>
        <w:t>Mél :</w:t>
      </w:r>
      <w:r>
        <w:rPr>
          <w:rFonts w:cs="Arial"/>
        </w:rPr>
        <w:t xml:space="preserve"> gallibour.valerie@cea.fr</w:t>
      </w:r>
    </w:p>
    <w:p w14:paraId="79E1C5E4" w14:textId="77777777" w:rsidR="00C91AB2" w:rsidRPr="00F26B4B" w:rsidRDefault="00C91AB2" w:rsidP="003535C6">
      <w:pPr>
        <w:suppressAutoHyphens/>
        <w:jc w:val="both"/>
        <w:rPr>
          <w:rFonts w:cs="Arial"/>
        </w:rPr>
      </w:pPr>
    </w:p>
    <w:p w14:paraId="6571BE47" w14:textId="326979AC" w:rsidR="00331BB2" w:rsidRPr="002F2E96" w:rsidRDefault="00331BB2" w:rsidP="00331BB2">
      <w:pPr>
        <w:rPr>
          <w:rFonts w:cs="Arial"/>
        </w:rPr>
      </w:pPr>
      <w:r w:rsidRPr="004938D0">
        <w:rPr>
          <w:rFonts w:cs="Arial"/>
          <w:snapToGrid w:val="0"/>
        </w:rPr>
        <w:t xml:space="preserve">Partie Comptabilité fournisseur : </w:t>
      </w:r>
      <w:r w:rsidR="00C17DB7">
        <w:rPr>
          <w:rFonts w:cs="Arial"/>
          <w:snapToGrid w:val="0"/>
        </w:rPr>
        <w:tab/>
      </w:r>
      <w:r w:rsidRPr="004938D0">
        <w:rPr>
          <w:rFonts w:cs="Arial"/>
        </w:rPr>
        <w:t>Tél. : 01.69.26.40.00</w:t>
      </w:r>
      <w:r>
        <w:rPr>
          <w:rFonts w:cs="Arial"/>
        </w:rPr>
        <w:tab/>
      </w:r>
      <w:r w:rsidRPr="002F2E96">
        <w:rPr>
          <w:rFonts w:cs="Arial"/>
        </w:rPr>
        <w:t>Mél : cea-dam-comptabilite@cea.fr</w:t>
      </w:r>
    </w:p>
    <w:p w14:paraId="6CB33215" w14:textId="219F36CA" w:rsidR="00C17DB7" w:rsidRDefault="00C17DB7" w:rsidP="00C17DB7">
      <w:pPr>
        <w:pStyle w:val="Titre2"/>
        <w:numPr>
          <w:ilvl w:val="0"/>
          <w:numId w:val="0"/>
        </w:numPr>
      </w:pPr>
    </w:p>
    <w:p w14:paraId="4636065F" w14:textId="77777777" w:rsidR="00C17DB7" w:rsidRDefault="00C17DB7">
      <w:pPr>
        <w:spacing w:after="160" w:line="259" w:lineRule="auto"/>
        <w:rPr>
          <w:rFonts w:eastAsiaTheme="majorEastAsia" w:cstheme="majorBidi"/>
          <w:b/>
          <w:szCs w:val="26"/>
          <w:u w:val="single"/>
        </w:rPr>
      </w:pPr>
      <w:r>
        <w:br w:type="page"/>
      </w:r>
    </w:p>
    <w:p w14:paraId="522E5FBF" w14:textId="319542F2" w:rsidR="001B48EC" w:rsidRPr="001B48EC" w:rsidRDefault="001B48EC">
      <w:pPr>
        <w:pStyle w:val="Titre2"/>
      </w:pPr>
      <w:r w:rsidRPr="001B48EC">
        <w:lastRenderedPageBreak/>
        <w:t xml:space="preserve">Pour le Titulaire </w:t>
      </w:r>
    </w:p>
    <w:p w14:paraId="581BF7BB" w14:textId="77777777" w:rsidR="001B48EC" w:rsidRPr="00F26B4B" w:rsidRDefault="001B48EC" w:rsidP="003535C6">
      <w:pPr>
        <w:suppressAutoHyphens/>
        <w:jc w:val="both"/>
        <w:rPr>
          <w:rFonts w:cs="Arial"/>
        </w:rPr>
      </w:pPr>
    </w:p>
    <w:p w14:paraId="43FB9680" w14:textId="77777777" w:rsidR="001B48EC" w:rsidRPr="00F2660B" w:rsidRDefault="001B48EC" w:rsidP="003535C6">
      <w:pPr>
        <w:suppressAutoHyphens/>
        <w:contextualSpacing/>
        <w:jc w:val="both"/>
        <w:rPr>
          <w:rFonts w:eastAsiaTheme="minorHAnsi" w:cs="Arial"/>
          <w:b/>
          <w:i/>
          <w:color w:val="0070C0"/>
          <w:lang w:eastAsia="en-US"/>
        </w:rPr>
      </w:pPr>
      <w:r w:rsidRPr="00F2660B">
        <w:rPr>
          <w:rFonts w:eastAsiaTheme="minorHAnsi" w:cs="Arial"/>
          <w:b/>
          <w:i/>
          <w:color w:val="0070C0"/>
          <w:lang w:eastAsia="en-US"/>
        </w:rPr>
        <w:t xml:space="preserve">(A compléter par le soumissionnaire) </w:t>
      </w:r>
    </w:p>
    <w:p w14:paraId="25C996FA" w14:textId="77777777" w:rsidR="001B48EC" w:rsidRPr="00F26B4B" w:rsidRDefault="001B48EC" w:rsidP="003535C6">
      <w:pPr>
        <w:suppressAutoHyphens/>
        <w:jc w:val="both"/>
        <w:rPr>
          <w:rFonts w:cs="Arial"/>
        </w:rPr>
      </w:pPr>
    </w:p>
    <w:p w14:paraId="41B1AC91" w14:textId="77777777" w:rsidR="001B48EC" w:rsidRPr="00F2660B" w:rsidRDefault="001B48EC" w:rsidP="003535C6">
      <w:pPr>
        <w:suppressAutoHyphens/>
        <w:contextualSpacing/>
        <w:jc w:val="both"/>
        <w:rPr>
          <w:rFonts w:eastAsiaTheme="minorHAnsi" w:cs="Arial"/>
          <w:color w:val="0070C0"/>
          <w:lang w:eastAsia="en-US"/>
        </w:rPr>
      </w:pPr>
      <w:r w:rsidRPr="00F2660B">
        <w:rPr>
          <w:rFonts w:eastAsiaTheme="minorHAnsi" w:cs="Arial"/>
          <w:color w:val="0070C0"/>
          <w:lang w:eastAsia="en-US"/>
        </w:rPr>
        <w:t xml:space="preserve">Partie technique : </w:t>
      </w:r>
      <w:r w:rsidRPr="00F2660B">
        <w:rPr>
          <w:rFonts w:eastAsiaTheme="minorHAnsi" w:cs="Arial"/>
          <w:color w:val="0070C0"/>
          <w:lang w:eastAsia="en-US"/>
        </w:rPr>
        <w:tab/>
      </w:r>
    </w:p>
    <w:p w14:paraId="583615E9" w14:textId="77777777" w:rsidR="001B48EC" w:rsidRPr="00F2660B" w:rsidRDefault="001B48EC" w:rsidP="003535C6">
      <w:pPr>
        <w:suppressAutoHyphens/>
        <w:contextualSpacing/>
        <w:jc w:val="both"/>
        <w:rPr>
          <w:rFonts w:eastAsiaTheme="minorHAnsi" w:cs="Arial"/>
          <w:color w:val="0070C0"/>
          <w:lang w:eastAsia="en-US"/>
        </w:rPr>
      </w:pPr>
      <w:r w:rsidRPr="00F2660B">
        <w:rPr>
          <w:rFonts w:eastAsiaTheme="minorHAnsi" w:cs="Arial"/>
          <w:color w:val="0070C0"/>
          <w:lang w:eastAsia="en-US"/>
        </w:rPr>
        <w:t>……………………………</w:t>
      </w:r>
      <w:r w:rsidR="003535C6" w:rsidRPr="00F2660B">
        <w:rPr>
          <w:rFonts w:eastAsiaTheme="minorHAnsi" w:cs="Arial"/>
          <w:color w:val="0070C0"/>
          <w:lang w:eastAsia="en-US"/>
        </w:rPr>
        <w:t>………..</w:t>
      </w:r>
      <w:r w:rsidR="003535C6" w:rsidRPr="00F2660B">
        <w:rPr>
          <w:rFonts w:eastAsiaTheme="minorHAnsi" w:cs="Arial"/>
          <w:color w:val="0070C0"/>
          <w:lang w:eastAsia="en-US"/>
        </w:rPr>
        <w:tab/>
        <w:t>Tél. : _</w:t>
      </w:r>
      <w:proofErr w:type="gramStart"/>
      <w:r w:rsidR="003535C6" w:rsidRPr="00F2660B">
        <w:rPr>
          <w:rFonts w:eastAsiaTheme="minorHAnsi" w:cs="Arial"/>
          <w:color w:val="0070C0"/>
          <w:lang w:eastAsia="en-US"/>
        </w:rPr>
        <w:t>_</w:t>
      </w:r>
      <w:r w:rsidR="00822F1E">
        <w:rPr>
          <w:rFonts w:eastAsiaTheme="minorHAnsi" w:cs="Arial"/>
          <w:color w:val="0070C0"/>
          <w:lang w:eastAsia="en-US"/>
        </w:rPr>
        <w:t>.</w:t>
      </w:r>
      <w:r w:rsidR="003535C6" w:rsidRPr="00F2660B">
        <w:rPr>
          <w:rFonts w:eastAsiaTheme="minorHAnsi" w:cs="Arial"/>
          <w:color w:val="0070C0"/>
          <w:lang w:eastAsia="en-US"/>
        </w:rPr>
        <w:t>_</w:t>
      </w:r>
      <w:proofErr w:type="gramEnd"/>
      <w:r w:rsidR="003535C6" w:rsidRPr="00F2660B">
        <w:rPr>
          <w:rFonts w:eastAsiaTheme="minorHAnsi" w:cs="Arial"/>
          <w:color w:val="0070C0"/>
          <w:lang w:eastAsia="en-US"/>
        </w:rPr>
        <w:t>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 xml:space="preserve">__ </w:t>
      </w:r>
      <w:r w:rsidR="003535C6" w:rsidRPr="00F2660B">
        <w:rPr>
          <w:rFonts w:eastAsiaTheme="minorHAnsi" w:cs="Arial"/>
          <w:color w:val="0070C0"/>
          <w:lang w:eastAsia="en-US"/>
        </w:rPr>
        <w:tab/>
      </w:r>
      <w:r w:rsidRPr="00F2660B">
        <w:rPr>
          <w:rFonts w:eastAsiaTheme="minorHAnsi" w:cs="Arial"/>
          <w:color w:val="0070C0"/>
          <w:lang w:eastAsia="en-US"/>
        </w:rPr>
        <w:t>Mél :</w:t>
      </w:r>
    </w:p>
    <w:p w14:paraId="2DF36051" w14:textId="77777777" w:rsidR="001B48EC" w:rsidRPr="00F2660B" w:rsidRDefault="001B48EC" w:rsidP="003535C6">
      <w:pPr>
        <w:suppressAutoHyphens/>
        <w:contextualSpacing/>
        <w:jc w:val="both"/>
        <w:rPr>
          <w:rFonts w:eastAsiaTheme="minorHAnsi" w:cs="Arial"/>
          <w:color w:val="0070C0"/>
          <w:lang w:eastAsia="en-US"/>
        </w:rPr>
      </w:pPr>
      <w:r w:rsidRPr="00F2660B">
        <w:rPr>
          <w:rFonts w:eastAsiaTheme="minorHAnsi" w:cs="Arial"/>
          <w:color w:val="0070C0"/>
          <w:lang w:eastAsia="en-US"/>
        </w:rPr>
        <w:tab/>
      </w:r>
      <w:r w:rsidRPr="00F2660B">
        <w:rPr>
          <w:rFonts w:eastAsiaTheme="minorHAnsi" w:cs="Arial"/>
          <w:color w:val="0070C0"/>
          <w:lang w:eastAsia="en-US"/>
        </w:rPr>
        <w:tab/>
      </w:r>
      <w:r w:rsidRPr="00F2660B">
        <w:rPr>
          <w:rFonts w:eastAsiaTheme="minorHAnsi" w:cs="Arial"/>
          <w:color w:val="0070C0"/>
          <w:lang w:eastAsia="en-US"/>
        </w:rPr>
        <w:tab/>
      </w:r>
    </w:p>
    <w:p w14:paraId="6CC2C0A4" w14:textId="77777777" w:rsidR="001B48EC" w:rsidRPr="00F2660B" w:rsidRDefault="001B48EC" w:rsidP="003535C6">
      <w:pPr>
        <w:suppressAutoHyphens/>
        <w:contextualSpacing/>
        <w:jc w:val="both"/>
        <w:rPr>
          <w:rFonts w:eastAsiaTheme="minorHAnsi" w:cs="Arial"/>
          <w:color w:val="0070C0"/>
          <w:lang w:eastAsia="en-US"/>
        </w:rPr>
      </w:pPr>
      <w:r w:rsidRPr="00F2660B">
        <w:rPr>
          <w:rFonts w:eastAsiaTheme="minorHAnsi" w:cs="Arial"/>
          <w:color w:val="0070C0"/>
          <w:lang w:eastAsia="en-US"/>
        </w:rPr>
        <w:t xml:space="preserve">Partie commerciale : </w:t>
      </w:r>
    </w:p>
    <w:p w14:paraId="06653CC8" w14:textId="77777777" w:rsidR="001B48EC" w:rsidRPr="00F2660B" w:rsidRDefault="001B48EC" w:rsidP="003535C6">
      <w:pPr>
        <w:suppressAutoHyphens/>
        <w:contextualSpacing/>
        <w:jc w:val="both"/>
        <w:rPr>
          <w:rFonts w:eastAsiaTheme="minorHAnsi" w:cs="Arial"/>
          <w:color w:val="0070C0"/>
          <w:lang w:eastAsia="en-US"/>
        </w:rPr>
      </w:pPr>
      <w:r w:rsidRPr="00F2660B">
        <w:rPr>
          <w:rFonts w:eastAsiaTheme="minorHAnsi" w:cs="Arial"/>
          <w:color w:val="0070C0"/>
          <w:lang w:eastAsia="en-US"/>
        </w:rPr>
        <w:t>………………………</w:t>
      </w:r>
      <w:r w:rsidR="003535C6" w:rsidRPr="00F2660B">
        <w:rPr>
          <w:rFonts w:eastAsiaTheme="minorHAnsi" w:cs="Arial"/>
          <w:color w:val="0070C0"/>
          <w:lang w:eastAsia="en-US"/>
        </w:rPr>
        <w:t>……………..</w:t>
      </w:r>
      <w:r w:rsidR="003535C6" w:rsidRPr="00F2660B">
        <w:rPr>
          <w:rFonts w:eastAsiaTheme="minorHAnsi" w:cs="Arial"/>
          <w:color w:val="0070C0"/>
          <w:lang w:eastAsia="en-US"/>
        </w:rPr>
        <w:tab/>
        <w:t>Tél. : _</w:t>
      </w:r>
      <w:proofErr w:type="gramStart"/>
      <w:r w:rsidR="003535C6" w:rsidRPr="00F2660B">
        <w:rPr>
          <w:rFonts w:eastAsiaTheme="minorHAnsi" w:cs="Arial"/>
          <w:color w:val="0070C0"/>
          <w:lang w:eastAsia="en-US"/>
        </w:rPr>
        <w:t>_</w:t>
      </w:r>
      <w:r w:rsidR="00822F1E">
        <w:rPr>
          <w:rFonts w:eastAsiaTheme="minorHAnsi" w:cs="Arial"/>
          <w:color w:val="0070C0"/>
          <w:lang w:eastAsia="en-US"/>
        </w:rPr>
        <w:t>.</w:t>
      </w:r>
      <w:r w:rsidR="003535C6" w:rsidRPr="00F2660B">
        <w:rPr>
          <w:rFonts w:eastAsiaTheme="minorHAnsi" w:cs="Arial"/>
          <w:color w:val="0070C0"/>
          <w:lang w:eastAsia="en-US"/>
        </w:rPr>
        <w:t>_</w:t>
      </w:r>
      <w:proofErr w:type="gramEnd"/>
      <w:r w:rsidR="003535C6" w:rsidRPr="00F2660B">
        <w:rPr>
          <w:rFonts w:eastAsiaTheme="minorHAnsi" w:cs="Arial"/>
          <w:color w:val="0070C0"/>
          <w:lang w:eastAsia="en-US"/>
        </w:rPr>
        <w:t>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 xml:space="preserve">__ </w:t>
      </w:r>
      <w:r w:rsidR="003535C6" w:rsidRPr="00F2660B">
        <w:rPr>
          <w:rFonts w:eastAsiaTheme="minorHAnsi" w:cs="Arial"/>
          <w:color w:val="0070C0"/>
          <w:lang w:eastAsia="en-US"/>
        </w:rPr>
        <w:tab/>
      </w:r>
      <w:r w:rsidRPr="00F2660B">
        <w:rPr>
          <w:rFonts w:eastAsiaTheme="minorHAnsi" w:cs="Arial"/>
          <w:color w:val="0070C0"/>
          <w:lang w:eastAsia="en-US"/>
        </w:rPr>
        <w:t>Mél :</w:t>
      </w:r>
    </w:p>
    <w:p w14:paraId="74D97907" w14:textId="77777777" w:rsidR="001B48EC" w:rsidRPr="00F26B4B" w:rsidRDefault="001B48EC" w:rsidP="003535C6">
      <w:pPr>
        <w:suppressAutoHyphens/>
        <w:jc w:val="both"/>
        <w:rPr>
          <w:rFonts w:cs="Arial"/>
        </w:rPr>
      </w:pPr>
      <w:r w:rsidRPr="00F26B4B">
        <w:rPr>
          <w:rFonts w:cs="Arial"/>
        </w:rPr>
        <w:tab/>
      </w:r>
      <w:r w:rsidRPr="00F26B4B">
        <w:rPr>
          <w:rFonts w:cs="Arial"/>
        </w:rPr>
        <w:tab/>
      </w:r>
      <w:r w:rsidRPr="00F26B4B">
        <w:rPr>
          <w:rFonts w:cs="Arial"/>
        </w:rPr>
        <w:tab/>
      </w:r>
    </w:p>
    <w:p w14:paraId="33092754" w14:textId="77777777" w:rsidR="00B434A3" w:rsidRPr="004938D0" w:rsidRDefault="00B434A3" w:rsidP="00B434A3">
      <w:pPr>
        <w:numPr>
          <w:ilvl w:val="12"/>
          <w:numId w:val="0"/>
        </w:numPr>
        <w:tabs>
          <w:tab w:val="num" w:pos="0"/>
        </w:tabs>
        <w:jc w:val="both"/>
        <w:rPr>
          <w:rFonts w:cs="Arial"/>
          <w:snapToGrid w:val="0"/>
        </w:rPr>
      </w:pPr>
      <w:r w:rsidRPr="004938D0">
        <w:rPr>
          <w:rFonts w:cs="Arial"/>
          <w:snapToGrid w:val="0"/>
        </w:rPr>
        <w:t>Le CEA et le Titulaire se tiennent mutuellement informés, par l'intermédiaire de leur interlocuteur accrédité, des prestations en cours et des réalisations obtenues.</w:t>
      </w:r>
    </w:p>
    <w:p w14:paraId="0136893A" w14:textId="77777777" w:rsidR="00B434A3" w:rsidRPr="004938D0" w:rsidRDefault="00B434A3" w:rsidP="00B434A3">
      <w:pPr>
        <w:pStyle w:val="Retraitcorpsdetexte2"/>
        <w:tabs>
          <w:tab w:val="num" w:pos="0"/>
        </w:tabs>
        <w:spacing w:line="240" w:lineRule="auto"/>
        <w:ind w:left="0"/>
        <w:jc w:val="both"/>
        <w:rPr>
          <w:rFonts w:cs="Arial"/>
          <w:snapToGrid w:val="0"/>
        </w:rPr>
      </w:pPr>
    </w:p>
    <w:p w14:paraId="243B2308" w14:textId="77777777" w:rsidR="00B434A3" w:rsidRPr="004938D0" w:rsidRDefault="00B434A3" w:rsidP="00B434A3">
      <w:pPr>
        <w:pStyle w:val="Retraitcorpsdetexte2"/>
        <w:tabs>
          <w:tab w:val="num" w:pos="0"/>
        </w:tabs>
        <w:spacing w:line="240" w:lineRule="auto"/>
        <w:ind w:left="0"/>
        <w:jc w:val="both"/>
        <w:rPr>
          <w:rFonts w:cs="Arial"/>
          <w:snapToGrid w:val="0"/>
        </w:rPr>
      </w:pPr>
      <w:r w:rsidRPr="004938D0">
        <w:rPr>
          <w:rFonts w:cs="Arial"/>
          <w:snapToGrid w:val="0"/>
        </w:rPr>
        <w:t>Le CEA et le Titulaire peuvent changer de responsables en cours du marché notifié par simple courrier.</w:t>
      </w:r>
    </w:p>
    <w:p w14:paraId="0BBB9CCA" w14:textId="77777777" w:rsidR="00B434A3" w:rsidRPr="004938D0" w:rsidRDefault="00B434A3" w:rsidP="00B434A3">
      <w:pPr>
        <w:pStyle w:val="Retraitcorpsdetexte2"/>
        <w:tabs>
          <w:tab w:val="num" w:pos="0"/>
        </w:tabs>
        <w:spacing w:line="240" w:lineRule="auto"/>
        <w:ind w:left="0"/>
        <w:jc w:val="both"/>
        <w:rPr>
          <w:rFonts w:cs="Arial"/>
          <w:snapToGrid w:val="0"/>
        </w:rPr>
      </w:pPr>
    </w:p>
    <w:p w14:paraId="377A96CF" w14:textId="77777777" w:rsidR="00B434A3" w:rsidRPr="004938D0" w:rsidRDefault="00B434A3" w:rsidP="00B434A3">
      <w:pPr>
        <w:numPr>
          <w:ilvl w:val="12"/>
          <w:numId w:val="0"/>
        </w:numPr>
        <w:tabs>
          <w:tab w:val="num" w:pos="0"/>
        </w:tabs>
        <w:jc w:val="both"/>
        <w:rPr>
          <w:rFonts w:cs="Arial"/>
          <w:snapToGrid w:val="0"/>
        </w:rPr>
      </w:pPr>
      <w:r w:rsidRPr="004938D0">
        <w:rPr>
          <w:rFonts w:cs="Arial"/>
          <w:snapToGrid w:val="0"/>
        </w:rPr>
        <w:t xml:space="preserve">L’interlocuteur du Titulaire est un intervenant qualifié disposant de l'autorité nécessaire à la bonne exécution des prestations et disposant des moyens en rapport avec celle-ci. </w:t>
      </w:r>
    </w:p>
    <w:p w14:paraId="7368E7C3" w14:textId="77777777" w:rsidR="006C3FBA" w:rsidRDefault="006C3FBA" w:rsidP="003535C6">
      <w:pPr>
        <w:suppressAutoHyphens/>
        <w:jc w:val="both"/>
        <w:rPr>
          <w:rFonts w:cs="Arial"/>
        </w:rPr>
      </w:pPr>
    </w:p>
    <w:p w14:paraId="1A901429" w14:textId="77777777" w:rsidR="001B48EC" w:rsidRPr="00F26B4B" w:rsidRDefault="001B48EC" w:rsidP="003535C6">
      <w:pPr>
        <w:pStyle w:val="Titre1"/>
        <w:jc w:val="both"/>
      </w:pPr>
      <w:bookmarkStart w:id="4" w:name="_Toc221523237"/>
      <w:r w:rsidRPr="00F26B4B">
        <w:t>DETAIL DES PRESTATIONS</w:t>
      </w:r>
      <w:bookmarkEnd w:id="4"/>
    </w:p>
    <w:p w14:paraId="24622729" w14:textId="77777777" w:rsidR="001B48EC" w:rsidRPr="00F26B4B" w:rsidRDefault="001B48EC" w:rsidP="003535C6">
      <w:pPr>
        <w:suppressAutoHyphens/>
        <w:jc w:val="both"/>
        <w:rPr>
          <w:rFonts w:cs="Arial"/>
        </w:rPr>
      </w:pPr>
    </w:p>
    <w:p w14:paraId="6485278F" w14:textId="545C7791" w:rsidR="001B48EC" w:rsidRPr="00F26B4B" w:rsidRDefault="001B48EC" w:rsidP="003535C6">
      <w:pPr>
        <w:suppressAutoHyphens/>
        <w:jc w:val="both"/>
        <w:rPr>
          <w:rFonts w:cs="Arial"/>
        </w:rPr>
      </w:pPr>
      <w:r w:rsidRPr="00F26B4B">
        <w:rPr>
          <w:rFonts w:cs="Arial"/>
        </w:rPr>
        <w:t>Le</w:t>
      </w:r>
      <w:r w:rsidR="00024BED">
        <w:rPr>
          <w:rFonts w:cs="Arial"/>
        </w:rPr>
        <w:t xml:space="preserve">s exigences </w:t>
      </w:r>
      <w:r w:rsidRPr="00F26B4B">
        <w:rPr>
          <w:rFonts w:cs="Arial"/>
        </w:rPr>
        <w:t>technique</w:t>
      </w:r>
      <w:r w:rsidR="00024BED">
        <w:rPr>
          <w:rFonts w:cs="Arial"/>
        </w:rPr>
        <w:t>s</w:t>
      </w:r>
      <w:r w:rsidRPr="00F26B4B">
        <w:rPr>
          <w:rFonts w:cs="Arial"/>
        </w:rPr>
        <w:t xml:space="preserve"> </w:t>
      </w:r>
      <w:r w:rsidR="00024BED">
        <w:rPr>
          <w:rFonts w:cs="Arial"/>
        </w:rPr>
        <w:t>des équipements à fournir</w:t>
      </w:r>
      <w:r w:rsidRPr="00F26B4B">
        <w:rPr>
          <w:rFonts w:cs="Arial"/>
        </w:rPr>
        <w:t xml:space="preserve"> </w:t>
      </w:r>
      <w:r w:rsidR="00024BED">
        <w:rPr>
          <w:rFonts w:cs="Arial"/>
        </w:rPr>
        <w:t>par le</w:t>
      </w:r>
      <w:r w:rsidRPr="00F26B4B">
        <w:rPr>
          <w:rFonts w:cs="Arial"/>
        </w:rPr>
        <w:t xml:space="preserve"> Titulaire et les conditions d’exécution figurent dans le CDC cité à l’article « Documents applicables » supra.</w:t>
      </w:r>
    </w:p>
    <w:p w14:paraId="2BB0D665" w14:textId="5AA928F4" w:rsidR="001B48EC" w:rsidRPr="00F26B4B" w:rsidRDefault="001B48EC" w:rsidP="003535C6">
      <w:pPr>
        <w:suppressAutoHyphens/>
        <w:jc w:val="both"/>
        <w:rPr>
          <w:rFonts w:cs="Arial"/>
        </w:rPr>
      </w:pPr>
    </w:p>
    <w:p w14:paraId="04D69B87" w14:textId="287E8214" w:rsidR="001B48EC" w:rsidRDefault="001B48EC" w:rsidP="00162AC7">
      <w:pPr>
        <w:suppressAutoHyphens/>
        <w:jc w:val="both"/>
        <w:rPr>
          <w:rFonts w:cs="Arial"/>
        </w:rPr>
      </w:pPr>
      <w:r w:rsidRPr="00F26B4B">
        <w:rPr>
          <w:rFonts w:cs="Arial"/>
        </w:rPr>
        <w:t xml:space="preserve">Les </w:t>
      </w:r>
      <w:r w:rsidR="00162AC7">
        <w:rPr>
          <w:rFonts w:cs="Arial"/>
        </w:rPr>
        <w:t>moyens de manutention</w:t>
      </w:r>
      <w:r w:rsidR="00024BED">
        <w:rPr>
          <w:rFonts w:cs="Arial"/>
        </w:rPr>
        <w:t xml:space="preserve"> sont :</w:t>
      </w:r>
    </w:p>
    <w:p w14:paraId="1851034C" w14:textId="77777777" w:rsidR="00024BED" w:rsidRPr="00F26B4B" w:rsidRDefault="00024BED" w:rsidP="00162AC7">
      <w:pPr>
        <w:suppressAutoHyphens/>
        <w:jc w:val="both"/>
        <w:rPr>
          <w:rFonts w:cs="Arial"/>
        </w:rPr>
      </w:pPr>
    </w:p>
    <w:p w14:paraId="02B2F47C" w14:textId="77777777" w:rsidR="00024BED" w:rsidRPr="009A4B92" w:rsidRDefault="00024BED" w:rsidP="00024BED">
      <w:pPr>
        <w:pStyle w:val="Paragraphedeliste"/>
        <w:numPr>
          <w:ilvl w:val="0"/>
          <w:numId w:val="27"/>
        </w:numPr>
        <w:tabs>
          <w:tab w:val="left" w:pos="709"/>
        </w:tabs>
        <w:contextualSpacing/>
        <w:jc w:val="both"/>
        <w:rPr>
          <w:rFonts w:cs="Arial"/>
        </w:rPr>
      </w:pPr>
      <w:proofErr w:type="gramStart"/>
      <w:r>
        <w:rPr>
          <w:rFonts w:cs="Arial"/>
        </w:rPr>
        <w:t>u</w:t>
      </w:r>
      <w:r w:rsidRPr="009A4B92">
        <w:rPr>
          <w:rFonts w:cs="Arial"/>
        </w:rPr>
        <w:t>n</w:t>
      </w:r>
      <w:proofErr w:type="gramEnd"/>
      <w:r w:rsidRPr="009A4B92">
        <w:rPr>
          <w:rFonts w:cs="Arial"/>
        </w:rPr>
        <w:t xml:space="preserve"> transpalette électrique,</w:t>
      </w:r>
    </w:p>
    <w:p w14:paraId="2659F0A5" w14:textId="77777777" w:rsidR="00024BED" w:rsidRPr="009A4B92" w:rsidRDefault="00024BED" w:rsidP="00024BED">
      <w:pPr>
        <w:pStyle w:val="Paragraphedeliste"/>
        <w:numPr>
          <w:ilvl w:val="0"/>
          <w:numId w:val="27"/>
        </w:numPr>
        <w:tabs>
          <w:tab w:val="left" w:pos="709"/>
        </w:tabs>
        <w:contextualSpacing/>
        <w:jc w:val="both"/>
        <w:rPr>
          <w:rFonts w:cs="Arial"/>
        </w:rPr>
      </w:pPr>
      <w:proofErr w:type="gramStart"/>
      <w:r>
        <w:rPr>
          <w:rFonts w:cs="Arial"/>
        </w:rPr>
        <w:t>u</w:t>
      </w:r>
      <w:r w:rsidRPr="009A4B92">
        <w:rPr>
          <w:rFonts w:cs="Arial"/>
        </w:rPr>
        <w:t>n</w:t>
      </w:r>
      <w:proofErr w:type="gramEnd"/>
      <w:r w:rsidRPr="009A4B92">
        <w:rPr>
          <w:rFonts w:cs="Arial"/>
        </w:rPr>
        <w:t xml:space="preserve"> chariot élévateur électrique,</w:t>
      </w:r>
    </w:p>
    <w:p w14:paraId="6371BB3D" w14:textId="77777777" w:rsidR="00024BED" w:rsidRPr="009A4B92" w:rsidRDefault="00024BED" w:rsidP="00024BED">
      <w:pPr>
        <w:pStyle w:val="Paragraphedeliste"/>
        <w:numPr>
          <w:ilvl w:val="0"/>
          <w:numId w:val="27"/>
        </w:numPr>
        <w:tabs>
          <w:tab w:val="left" w:pos="709"/>
        </w:tabs>
        <w:contextualSpacing/>
        <w:jc w:val="both"/>
        <w:rPr>
          <w:rFonts w:cs="Arial"/>
        </w:rPr>
      </w:pPr>
      <w:proofErr w:type="gramStart"/>
      <w:r>
        <w:rPr>
          <w:rFonts w:cs="Arial"/>
        </w:rPr>
        <w:t>u</w:t>
      </w:r>
      <w:r w:rsidRPr="009A4B92">
        <w:rPr>
          <w:rFonts w:cs="Arial"/>
        </w:rPr>
        <w:t>ne</w:t>
      </w:r>
      <w:proofErr w:type="gramEnd"/>
      <w:r w:rsidRPr="009A4B92">
        <w:rPr>
          <w:rFonts w:cs="Arial"/>
        </w:rPr>
        <w:t xml:space="preserve"> nacelle ciseau électrique,</w:t>
      </w:r>
    </w:p>
    <w:p w14:paraId="1D290714" w14:textId="77777777" w:rsidR="00024BED" w:rsidRPr="009A4B92" w:rsidRDefault="00024BED" w:rsidP="00024BED">
      <w:pPr>
        <w:pStyle w:val="Paragraphedeliste"/>
        <w:numPr>
          <w:ilvl w:val="0"/>
          <w:numId w:val="27"/>
        </w:numPr>
        <w:tabs>
          <w:tab w:val="left" w:pos="709"/>
        </w:tabs>
        <w:contextualSpacing/>
        <w:jc w:val="both"/>
        <w:rPr>
          <w:rFonts w:cs="Arial"/>
        </w:rPr>
      </w:pPr>
      <w:proofErr w:type="gramStart"/>
      <w:r>
        <w:rPr>
          <w:rFonts w:cs="Arial"/>
        </w:rPr>
        <w:t>u</w:t>
      </w:r>
      <w:r w:rsidRPr="009A4B92">
        <w:rPr>
          <w:rFonts w:cs="Arial"/>
        </w:rPr>
        <w:t>ne</w:t>
      </w:r>
      <w:proofErr w:type="gramEnd"/>
      <w:r w:rsidRPr="009A4B92">
        <w:rPr>
          <w:rFonts w:cs="Arial"/>
        </w:rPr>
        <w:t xml:space="preserve"> nacelle à bras déporté électrique,</w:t>
      </w:r>
    </w:p>
    <w:p w14:paraId="4A013DAB" w14:textId="77777777" w:rsidR="00024BED" w:rsidRPr="009A4B92" w:rsidRDefault="00024BED" w:rsidP="00024BED">
      <w:pPr>
        <w:pStyle w:val="Paragraphedeliste"/>
        <w:numPr>
          <w:ilvl w:val="0"/>
          <w:numId w:val="27"/>
        </w:numPr>
        <w:tabs>
          <w:tab w:val="left" w:pos="709"/>
        </w:tabs>
        <w:contextualSpacing/>
        <w:jc w:val="both"/>
        <w:rPr>
          <w:rFonts w:cs="Arial"/>
        </w:rPr>
      </w:pPr>
      <w:proofErr w:type="gramStart"/>
      <w:r>
        <w:rPr>
          <w:rFonts w:cs="Arial"/>
        </w:rPr>
        <w:t>u</w:t>
      </w:r>
      <w:r w:rsidRPr="009A4B92">
        <w:rPr>
          <w:rFonts w:cs="Arial"/>
        </w:rPr>
        <w:t>ne</w:t>
      </w:r>
      <w:proofErr w:type="gramEnd"/>
      <w:r w:rsidRPr="009A4B92">
        <w:rPr>
          <w:rFonts w:cs="Arial"/>
        </w:rPr>
        <w:t xml:space="preserve"> nacelle à mât vertical,</w:t>
      </w:r>
    </w:p>
    <w:p w14:paraId="2CA793D3" w14:textId="77777777" w:rsidR="00024BED" w:rsidRPr="009A4B92" w:rsidRDefault="00024BED" w:rsidP="00024BED">
      <w:pPr>
        <w:pStyle w:val="Paragraphedeliste"/>
        <w:numPr>
          <w:ilvl w:val="0"/>
          <w:numId w:val="27"/>
        </w:numPr>
        <w:tabs>
          <w:tab w:val="left" w:pos="709"/>
        </w:tabs>
        <w:contextualSpacing/>
        <w:jc w:val="both"/>
        <w:rPr>
          <w:rFonts w:cs="Arial"/>
        </w:rPr>
      </w:pPr>
      <w:proofErr w:type="gramStart"/>
      <w:r>
        <w:rPr>
          <w:rFonts w:cs="Arial"/>
        </w:rPr>
        <w:t>d</w:t>
      </w:r>
      <w:r w:rsidRPr="009A4B92">
        <w:rPr>
          <w:rFonts w:cs="Arial"/>
        </w:rPr>
        <w:t>es</w:t>
      </w:r>
      <w:proofErr w:type="gramEnd"/>
      <w:r w:rsidRPr="009A4B92">
        <w:rPr>
          <w:rFonts w:cs="Arial"/>
        </w:rPr>
        <w:t xml:space="preserve"> masses de lestage empilables,</w:t>
      </w:r>
    </w:p>
    <w:p w14:paraId="33DEE32A" w14:textId="77777777" w:rsidR="00024BED" w:rsidRPr="009A4B92" w:rsidRDefault="00024BED" w:rsidP="00024BED">
      <w:pPr>
        <w:pStyle w:val="Paragraphedeliste"/>
        <w:numPr>
          <w:ilvl w:val="0"/>
          <w:numId w:val="27"/>
        </w:numPr>
        <w:tabs>
          <w:tab w:val="left" w:pos="709"/>
        </w:tabs>
        <w:contextualSpacing/>
        <w:jc w:val="both"/>
        <w:rPr>
          <w:rFonts w:cs="Arial"/>
        </w:rPr>
      </w:pPr>
      <w:proofErr w:type="gramStart"/>
      <w:r>
        <w:rPr>
          <w:rFonts w:cs="Arial"/>
        </w:rPr>
        <w:t>q</w:t>
      </w:r>
      <w:r w:rsidRPr="009A4B92">
        <w:rPr>
          <w:rFonts w:cs="Arial"/>
        </w:rPr>
        <w:t>uatre</w:t>
      </w:r>
      <w:proofErr w:type="gramEnd"/>
      <w:r w:rsidRPr="009A4B92">
        <w:rPr>
          <w:rFonts w:cs="Arial"/>
        </w:rPr>
        <w:t xml:space="preserve"> escabeaux 12 marches,</w:t>
      </w:r>
    </w:p>
    <w:p w14:paraId="08BD901D" w14:textId="77777777" w:rsidR="00024BED" w:rsidRPr="009A4B92" w:rsidRDefault="00024BED" w:rsidP="00024BED">
      <w:pPr>
        <w:pStyle w:val="Paragraphedeliste"/>
        <w:numPr>
          <w:ilvl w:val="0"/>
          <w:numId w:val="27"/>
        </w:numPr>
        <w:tabs>
          <w:tab w:val="left" w:pos="709"/>
        </w:tabs>
        <w:contextualSpacing/>
        <w:jc w:val="both"/>
        <w:rPr>
          <w:rFonts w:cs="Arial"/>
        </w:rPr>
      </w:pPr>
      <w:proofErr w:type="gramStart"/>
      <w:r>
        <w:rPr>
          <w:rFonts w:cs="Arial"/>
        </w:rPr>
        <w:t>d</w:t>
      </w:r>
      <w:r w:rsidRPr="009A4B92">
        <w:rPr>
          <w:rFonts w:cs="Arial"/>
        </w:rPr>
        <w:t>eux</w:t>
      </w:r>
      <w:proofErr w:type="gramEnd"/>
      <w:r w:rsidRPr="009A4B92">
        <w:rPr>
          <w:rFonts w:cs="Arial"/>
        </w:rPr>
        <w:t xml:space="preserve"> plateformes individuelles roulantes de 3m,</w:t>
      </w:r>
    </w:p>
    <w:p w14:paraId="6B4E5172" w14:textId="77777777" w:rsidR="00024BED" w:rsidRPr="009A4B92" w:rsidRDefault="00024BED" w:rsidP="00024BED">
      <w:pPr>
        <w:pStyle w:val="Paragraphedeliste"/>
        <w:numPr>
          <w:ilvl w:val="0"/>
          <w:numId w:val="27"/>
        </w:numPr>
        <w:tabs>
          <w:tab w:val="left" w:pos="709"/>
        </w:tabs>
        <w:contextualSpacing/>
        <w:jc w:val="both"/>
        <w:rPr>
          <w:rFonts w:cs="Arial"/>
        </w:rPr>
      </w:pPr>
      <w:proofErr w:type="gramStart"/>
      <w:r>
        <w:rPr>
          <w:rFonts w:cs="Arial"/>
        </w:rPr>
        <w:t>d</w:t>
      </w:r>
      <w:r w:rsidRPr="009A4B92">
        <w:rPr>
          <w:rFonts w:cs="Arial"/>
        </w:rPr>
        <w:t>eux</w:t>
      </w:r>
      <w:proofErr w:type="gramEnd"/>
      <w:r w:rsidRPr="009A4B92">
        <w:rPr>
          <w:rFonts w:cs="Arial"/>
        </w:rPr>
        <w:t xml:space="preserve"> plateformes individuelles roulantes de 4,5m,</w:t>
      </w:r>
    </w:p>
    <w:p w14:paraId="369762FF" w14:textId="77777777" w:rsidR="00024BED" w:rsidRPr="009A4B92" w:rsidRDefault="00024BED" w:rsidP="00024BED">
      <w:pPr>
        <w:pStyle w:val="Paragraphedeliste"/>
        <w:numPr>
          <w:ilvl w:val="0"/>
          <w:numId w:val="27"/>
        </w:numPr>
        <w:tabs>
          <w:tab w:val="left" w:pos="709"/>
        </w:tabs>
        <w:contextualSpacing/>
        <w:jc w:val="both"/>
        <w:rPr>
          <w:rFonts w:cs="Arial"/>
        </w:rPr>
      </w:pPr>
      <w:proofErr w:type="gramStart"/>
      <w:r>
        <w:rPr>
          <w:rFonts w:cs="Arial"/>
        </w:rPr>
        <w:t>d</w:t>
      </w:r>
      <w:r w:rsidRPr="009A4B92">
        <w:rPr>
          <w:rFonts w:cs="Arial"/>
        </w:rPr>
        <w:t>eux</w:t>
      </w:r>
      <w:proofErr w:type="gramEnd"/>
      <w:r w:rsidRPr="009A4B92">
        <w:rPr>
          <w:rFonts w:cs="Arial"/>
        </w:rPr>
        <w:t xml:space="preserve"> cuves de transport,</w:t>
      </w:r>
    </w:p>
    <w:p w14:paraId="68BDAFB8" w14:textId="77777777" w:rsidR="00024BED" w:rsidRPr="009A4B92" w:rsidRDefault="00024BED" w:rsidP="00024BED">
      <w:pPr>
        <w:pStyle w:val="Paragraphedeliste"/>
        <w:numPr>
          <w:ilvl w:val="0"/>
          <w:numId w:val="27"/>
        </w:numPr>
        <w:tabs>
          <w:tab w:val="left" w:pos="709"/>
        </w:tabs>
        <w:contextualSpacing/>
        <w:jc w:val="both"/>
        <w:rPr>
          <w:rFonts w:cs="Arial"/>
        </w:rPr>
      </w:pPr>
      <w:proofErr w:type="gramStart"/>
      <w:r>
        <w:rPr>
          <w:rFonts w:cs="Arial"/>
        </w:rPr>
        <w:t>t</w:t>
      </w:r>
      <w:r w:rsidRPr="009A4B92">
        <w:rPr>
          <w:rFonts w:cs="Arial"/>
        </w:rPr>
        <w:t>rois</w:t>
      </w:r>
      <w:proofErr w:type="gramEnd"/>
      <w:r w:rsidRPr="009A4B92">
        <w:rPr>
          <w:rFonts w:cs="Arial"/>
        </w:rPr>
        <w:t xml:space="preserve"> transpalettes manuels.</w:t>
      </w:r>
    </w:p>
    <w:p w14:paraId="50DFB4EF" w14:textId="0FB56C52" w:rsidR="001B48EC" w:rsidRPr="00F26B4B" w:rsidRDefault="001B48EC" w:rsidP="003535C6">
      <w:pPr>
        <w:suppressAutoHyphens/>
        <w:jc w:val="both"/>
        <w:rPr>
          <w:rFonts w:cs="Arial"/>
        </w:rPr>
      </w:pPr>
    </w:p>
    <w:p w14:paraId="312D2285" w14:textId="4B121F9A" w:rsidR="001B48EC" w:rsidRPr="00F26B4B" w:rsidRDefault="001B48EC" w:rsidP="003535C6">
      <w:pPr>
        <w:pStyle w:val="Titre1"/>
        <w:jc w:val="both"/>
      </w:pPr>
      <w:bookmarkStart w:id="5" w:name="_Toc221523238"/>
      <w:r w:rsidRPr="00F26B4B">
        <w:t xml:space="preserve">DELAIS </w:t>
      </w:r>
      <w:r w:rsidR="00024BED">
        <w:t>DE LIVRAISON</w:t>
      </w:r>
      <w:bookmarkEnd w:id="5"/>
    </w:p>
    <w:p w14:paraId="77A05AA7" w14:textId="64663D87" w:rsidR="001B48EC" w:rsidRDefault="001B48EC" w:rsidP="003535C6">
      <w:pPr>
        <w:suppressAutoHyphens/>
        <w:jc w:val="both"/>
        <w:rPr>
          <w:rFonts w:cs="Arial"/>
        </w:rPr>
      </w:pPr>
    </w:p>
    <w:p w14:paraId="34D5521B" w14:textId="77777777" w:rsidR="00454A20" w:rsidRDefault="00454A20" w:rsidP="00454A20">
      <w:pPr>
        <w:suppressAutoHyphens/>
        <w:ind w:right="-1"/>
        <w:jc w:val="both"/>
        <w:rPr>
          <w:rFonts w:eastAsia="Calibri" w:cs="Arial"/>
          <w:lang w:eastAsia="en-US"/>
        </w:rPr>
      </w:pPr>
      <w:r w:rsidRPr="002B1512">
        <w:rPr>
          <w:rFonts w:eastAsia="Calibri" w:cs="Arial"/>
          <w:lang w:eastAsia="en-US"/>
        </w:rPr>
        <w:t xml:space="preserve">Le présent marché entre en vigueur à compter de </w:t>
      </w:r>
      <w:r>
        <w:rPr>
          <w:rFonts w:eastAsia="Calibri" w:cs="Arial"/>
          <w:lang w:eastAsia="en-US"/>
        </w:rPr>
        <w:t xml:space="preserve">la </w:t>
      </w:r>
      <w:r w:rsidRPr="002B1512">
        <w:rPr>
          <w:rFonts w:eastAsia="Calibri" w:cs="Arial"/>
          <w:lang w:eastAsia="en-US"/>
        </w:rPr>
        <w:t xml:space="preserve">notification </w:t>
      </w:r>
      <w:r>
        <w:rPr>
          <w:rFonts w:eastAsia="Calibri" w:cs="Arial"/>
          <w:lang w:eastAsia="en-US"/>
        </w:rPr>
        <w:t xml:space="preserve">au Titulaire (T0) </w:t>
      </w:r>
      <w:r w:rsidRPr="002B1512">
        <w:rPr>
          <w:rFonts w:eastAsia="Calibri" w:cs="Arial"/>
          <w:lang w:eastAsia="en-US"/>
        </w:rPr>
        <w:t>et expire à l’achèvement de toutes les pre</w:t>
      </w:r>
      <w:r>
        <w:rPr>
          <w:rFonts w:eastAsia="Calibri" w:cs="Arial"/>
          <w:lang w:eastAsia="en-US"/>
        </w:rPr>
        <w:t>stations incombant au Titulaire.</w:t>
      </w:r>
    </w:p>
    <w:p w14:paraId="76BBAAA0" w14:textId="77777777" w:rsidR="00454A20" w:rsidRDefault="00454A20" w:rsidP="00454A20">
      <w:pPr>
        <w:suppressAutoHyphens/>
        <w:ind w:right="-1"/>
        <w:jc w:val="both"/>
        <w:rPr>
          <w:rFonts w:eastAsia="Calibri" w:cs="Arial"/>
          <w:lang w:eastAsia="en-US"/>
        </w:rPr>
      </w:pPr>
    </w:p>
    <w:p w14:paraId="188DADA5" w14:textId="77777777" w:rsidR="00454A20" w:rsidRDefault="00454A20" w:rsidP="00454A20">
      <w:pPr>
        <w:suppressAutoHyphens/>
        <w:autoSpaceDE w:val="0"/>
        <w:autoSpaceDN w:val="0"/>
        <w:adjustRightInd w:val="0"/>
        <w:jc w:val="both"/>
        <w:rPr>
          <w:rFonts w:eastAsia="Calibri" w:cs="Arial"/>
          <w:lang w:eastAsia="en-US"/>
        </w:rPr>
      </w:pPr>
      <w:r w:rsidRPr="002B1512">
        <w:rPr>
          <w:rFonts w:eastAsia="Calibri" w:cs="Arial"/>
          <w:lang w:eastAsia="en-US"/>
        </w:rPr>
        <w:t xml:space="preserve">Les délais </w:t>
      </w:r>
      <w:r>
        <w:rPr>
          <w:rFonts w:eastAsia="Calibri" w:cs="Arial"/>
          <w:lang w:eastAsia="en-US"/>
        </w:rPr>
        <w:t xml:space="preserve">prévus </w:t>
      </w:r>
      <w:r w:rsidRPr="002B1512">
        <w:rPr>
          <w:rFonts w:eastAsia="Calibri" w:cs="Arial"/>
          <w:lang w:eastAsia="en-US"/>
        </w:rPr>
        <w:t>sont les suivants :</w:t>
      </w:r>
    </w:p>
    <w:p w14:paraId="41535449" w14:textId="4A4184F5" w:rsidR="00454A20" w:rsidRDefault="00454A20" w:rsidP="003535C6">
      <w:pPr>
        <w:suppressAutoHyphens/>
        <w:jc w:val="both"/>
        <w:rPr>
          <w:rFonts w:cs="Arial"/>
        </w:rPr>
      </w:pPr>
    </w:p>
    <w:p w14:paraId="7ECC6BA3" w14:textId="7B040EEA" w:rsidR="00454A20" w:rsidRPr="00232D81" w:rsidRDefault="00454A20" w:rsidP="00454A20">
      <w:pPr>
        <w:pStyle w:val="Paragraphedeliste"/>
        <w:numPr>
          <w:ilvl w:val="0"/>
          <w:numId w:val="28"/>
        </w:numPr>
        <w:suppressAutoHyphens/>
        <w:autoSpaceDE w:val="0"/>
        <w:autoSpaceDN w:val="0"/>
        <w:adjustRightInd w:val="0"/>
        <w:jc w:val="both"/>
        <w:rPr>
          <w:rFonts w:eastAsia="Calibri" w:cs="Arial"/>
          <w:lang w:eastAsia="en-US"/>
        </w:rPr>
      </w:pPr>
      <w:proofErr w:type="gramStart"/>
      <w:r>
        <w:rPr>
          <w:rFonts w:eastAsia="Calibri" w:cs="Arial"/>
          <w:lang w:eastAsia="en-US"/>
        </w:rPr>
        <w:t>n</w:t>
      </w:r>
      <w:r w:rsidRPr="00232D81">
        <w:rPr>
          <w:rFonts w:eastAsia="Calibri" w:cs="Arial"/>
          <w:lang w:eastAsia="en-US"/>
        </w:rPr>
        <w:t>otification</w:t>
      </w:r>
      <w:proofErr w:type="gramEnd"/>
      <w:r w:rsidRPr="00232D81">
        <w:rPr>
          <w:rFonts w:eastAsia="Calibri" w:cs="Arial"/>
          <w:lang w:eastAsia="en-US"/>
        </w:rPr>
        <w:t xml:space="preserve"> du marché</w:t>
      </w:r>
      <w:r>
        <w:rPr>
          <w:rFonts w:eastAsia="Calibri" w:cs="Arial"/>
          <w:lang w:eastAsia="en-US"/>
        </w:rPr>
        <w:t xml:space="preserve"> : </w:t>
      </w:r>
      <w:r w:rsidRPr="00232D81">
        <w:rPr>
          <w:rFonts w:eastAsia="Calibri" w:cs="Arial"/>
          <w:lang w:eastAsia="en-US"/>
        </w:rPr>
        <w:t>T0</w:t>
      </w:r>
      <w:r w:rsidR="00D07D7B">
        <w:rPr>
          <w:rFonts w:eastAsia="Calibri" w:cs="Arial"/>
          <w:lang w:eastAsia="en-US"/>
        </w:rPr>
        <w:t>,</w:t>
      </w:r>
    </w:p>
    <w:p w14:paraId="034A54D0" w14:textId="1DD477C9" w:rsidR="00454A20" w:rsidRPr="006A5046" w:rsidRDefault="00454A20" w:rsidP="00454A20">
      <w:pPr>
        <w:pStyle w:val="Paragraphedeliste"/>
        <w:numPr>
          <w:ilvl w:val="0"/>
          <w:numId w:val="28"/>
        </w:numPr>
        <w:suppressAutoHyphens/>
        <w:autoSpaceDE w:val="0"/>
        <w:autoSpaceDN w:val="0"/>
        <w:adjustRightInd w:val="0"/>
        <w:jc w:val="both"/>
        <w:rPr>
          <w:rFonts w:eastAsia="Calibri" w:cs="Arial"/>
          <w:lang w:eastAsia="en-US"/>
        </w:rPr>
      </w:pPr>
      <w:proofErr w:type="gramStart"/>
      <w:r w:rsidRPr="006A5046">
        <w:rPr>
          <w:rFonts w:eastAsia="Calibri" w:cs="Arial"/>
          <w:lang w:eastAsia="en-US"/>
        </w:rPr>
        <w:t>livraison</w:t>
      </w:r>
      <w:proofErr w:type="gramEnd"/>
      <w:r w:rsidR="00D07D7B">
        <w:rPr>
          <w:rFonts w:eastAsia="Calibri" w:cs="Arial"/>
          <w:lang w:eastAsia="en-US"/>
        </w:rPr>
        <w:t xml:space="preserve"> des moyens de manutention</w:t>
      </w:r>
      <w:r w:rsidRPr="006A5046">
        <w:rPr>
          <w:rFonts w:eastAsia="Calibri" w:cs="Arial"/>
          <w:lang w:eastAsia="en-US"/>
        </w:rPr>
        <w:t xml:space="preserve"> : </w:t>
      </w:r>
      <w:r w:rsidR="00D07D7B">
        <w:rPr>
          <w:rFonts w:eastAsia="Calibri" w:cs="Arial"/>
          <w:lang w:eastAsia="en-US"/>
        </w:rPr>
        <w:t>cf. tableau ci-après.</w:t>
      </w:r>
    </w:p>
    <w:p w14:paraId="4E96807F" w14:textId="77777777" w:rsidR="00454A20" w:rsidRPr="00F26B4B" w:rsidRDefault="00454A20" w:rsidP="003535C6">
      <w:pPr>
        <w:suppressAutoHyphens/>
        <w:jc w:val="both"/>
        <w:rPr>
          <w:rFonts w:cs="Arial"/>
        </w:rPr>
      </w:pPr>
    </w:p>
    <w:p w14:paraId="1848972B" w14:textId="77777777" w:rsidR="00D07D7B" w:rsidRDefault="00D07D7B">
      <w:pPr>
        <w:spacing w:after="160" w:line="259" w:lineRule="auto"/>
        <w:rPr>
          <w:rFonts w:eastAsiaTheme="minorHAnsi" w:cs="Arial"/>
          <w:b/>
          <w:i/>
          <w:color w:val="0070C0"/>
          <w:lang w:eastAsia="en-US"/>
        </w:rPr>
      </w:pPr>
      <w:bookmarkStart w:id="6" w:name="_Toc128567632"/>
      <w:bookmarkStart w:id="7" w:name="_Toc128567633"/>
      <w:bookmarkStart w:id="8" w:name="_Toc128567634"/>
      <w:bookmarkStart w:id="9" w:name="_Toc128567635"/>
      <w:bookmarkStart w:id="10" w:name="_Toc128567636"/>
      <w:bookmarkStart w:id="11" w:name="_Toc128567637"/>
      <w:bookmarkStart w:id="12" w:name="_Toc128567638"/>
      <w:bookmarkStart w:id="13" w:name="_Toc128567639"/>
      <w:bookmarkStart w:id="14" w:name="_Toc128567640"/>
      <w:bookmarkStart w:id="15" w:name="_Toc128567641"/>
      <w:bookmarkStart w:id="16" w:name="_Toc128567642"/>
      <w:bookmarkStart w:id="17" w:name="_Toc128567643"/>
      <w:bookmarkStart w:id="18" w:name="_Toc128567644"/>
      <w:bookmarkStart w:id="19" w:name="_Toc128567645"/>
      <w:bookmarkStart w:id="20" w:name="_Toc128567646"/>
      <w:bookmarkStart w:id="21" w:name="_Toc128567647"/>
      <w:bookmarkStart w:id="22" w:name="_Toc128567648"/>
      <w:bookmarkStart w:id="23" w:name="_Toc128567649"/>
      <w:bookmarkStart w:id="24" w:name="_Toc128567650"/>
      <w:bookmarkStart w:id="25" w:name="_Toc128567651"/>
      <w:bookmarkStart w:id="26" w:name="_Toc128567652"/>
      <w:bookmarkStart w:id="27" w:name="_Toc128567653"/>
      <w:bookmarkStart w:id="28" w:name="_Toc128567654"/>
      <w:bookmarkStart w:id="29" w:name="_Toc128567655"/>
      <w:bookmarkStart w:id="30" w:name="_Toc128567656"/>
      <w:bookmarkStart w:id="31" w:name="_Toc128567657"/>
      <w:bookmarkStart w:id="32" w:name="_Toc128567658"/>
      <w:bookmarkStart w:id="33" w:name="_Toc128567659"/>
      <w:bookmarkStart w:id="34" w:name="_Toc128567660"/>
      <w:bookmarkStart w:id="35" w:name="_Toc128567661"/>
      <w:bookmarkStart w:id="36" w:name="_Toc128567662"/>
      <w:bookmarkStart w:id="37" w:name="_Toc128567663"/>
      <w:bookmarkStart w:id="38" w:name="_Toc128567664"/>
      <w:bookmarkStart w:id="39" w:name="_Toc128567665"/>
      <w:bookmarkStart w:id="40" w:name="_Toc128567666"/>
      <w:bookmarkStart w:id="41" w:name="_Toc128567667"/>
      <w:bookmarkStart w:id="42" w:name="_Toc128567668"/>
      <w:bookmarkStart w:id="43" w:name="_Toc128567669"/>
      <w:bookmarkStart w:id="44" w:name="_Toc128567670"/>
      <w:bookmarkStart w:id="45" w:name="_Toc128567671"/>
      <w:bookmarkStart w:id="46" w:name="_Toc128567672"/>
      <w:bookmarkStart w:id="47" w:name="_Toc128567673"/>
      <w:bookmarkStart w:id="48" w:name="_Toc128567674"/>
      <w:bookmarkStart w:id="49" w:name="_Toc128567675"/>
      <w:bookmarkStart w:id="50" w:name="_Toc128567676"/>
      <w:bookmarkStart w:id="51" w:name="_Toc128567677"/>
      <w:bookmarkStart w:id="52" w:name="_Toc128567678"/>
      <w:bookmarkStart w:id="53" w:name="_Toc128567679"/>
      <w:bookmarkStart w:id="54" w:name="_Toc128567680"/>
      <w:bookmarkStart w:id="55" w:name="_Toc128567681"/>
      <w:bookmarkStart w:id="56" w:name="_Toc128567682"/>
      <w:bookmarkStart w:id="57" w:name="_Toc128567683"/>
      <w:bookmarkStart w:id="58" w:name="_Toc128567684"/>
      <w:bookmarkStart w:id="59" w:name="_Toc128567685"/>
      <w:bookmarkStart w:id="60" w:name="_Toc128567686"/>
      <w:bookmarkStart w:id="61" w:name="_Toc128567687"/>
      <w:bookmarkStart w:id="62" w:name="_Toc128567688"/>
      <w:bookmarkStart w:id="63" w:name="_Toc128567689"/>
      <w:bookmarkStart w:id="64" w:name="_Toc128567690"/>
      <w:bookmarkStart w:id="65" w:name="_Toc128567691"/>
      <w:bookmarkStart w:id="66" w:name="_Toc128567692"/>
      <w:bookmarkStart w:id="67" w:name="_Toc128567693"/>
      <w:bookmarkStart w:id="68" w:name="_Toc128567694"/>
      <w:bookmarkStart w:id="69" w:name="_Toc128567695"/>
      <w:bookmarkStart w:id="70" w:name="_Toc128567696"/>
      <w:bookmarkStart w:id="71" w:name="_Toc128567697"/>
      <w:bookmarkStart w:id="72" w:name="_Toc128567698"/>
      <w:bookmarkStart w:id="73" w:name="_Toc128567699"/>
      <w:bookmarkStart w:id="74" w:name="_Toc128567700"/>
      <w:bookmarkStart w:id="75" w:name="_Toc128567701"/>
      <w:bookmarkStart w:id="76" w:name="_Toc128567702"/>
      <w:bookmarkStart w:id="77" w:name="_Toc128567703"/>
      <w:bookmarkStart w:id="78" w:name="_Toc128567704"/>
      <w:bookmarkStart w:id="79" w:name="_Toc128567705"/>
      <w:bookmarkStart w:id="80" w:name="_Toc128567706"/>
      <w:bookmarkStart w:id="81" w:name="_Toc128567707"/>
      <w:bookmarkStart w:id="82" w:name="_Toc128567708"/>
      <w:bookmarkStart w:id="83" w:name="_Toc128567709"/>
      <w:bookmarkStart w:id="84" w:name="_Toc128567710"/>
      <w:bookmarkStart w:id="85" w:name="_Toc128567711"/>
      <w:bookmarkStart w:id="86" w:name="_Toc12856771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Pr>
          <w:rFonts w:eastAsiaTheme="minorHAnsi" w:cs="Arial"/>
          <w:b/>
          <w:i/>
          <w:color w:val="0070C0"/>
          <w:lang w:eastAsia="en-US"/>
        </w:rPr>
        <w:br w:type="page"/>
      </w:r>
    </w:p>
    <w:p w14:paraId="03661B29" w14:textId="66DBC605" w:rsidR="00024BED" w:rsidRPr="00F2660B" w:rsidRDefault="00024BED" w:rsidP="00024BED">
      <w:pPr>
        <w:suppressAutoHyphens/>
        <w:contextualSpacing/>
        <w:jc w:val="both"/>
        <w:rPr>
          <w:rFonts w:eastAsiaTheme="minorHAnsi" w:cs="Arial"/>
          <w:b/>
          <w:i/>
          <w:color w:val="0070C0"/>
          <w:lang w:eastAsia="en-US"/>
        </w:rPr>
      </w:pPr>
      <w:r w:rsidRPr="00F2660B">
        <w:rPr>
          <w:rFonts w:eastAsiaTheme="minorHAnsi" w:cs="Arial"/>
          <w:b/>
          <w:i/>
          <w:color w:val="0070C0"/>
          <w:lang w:eastAsia="en-US"/>
        </w:rPr>
        <w:lastRenderedPageBreak/>
        <w:t xml:space="preserve">(A compléter par le soumissionnaire) </w:t>
      </w:r>
    </w:p>
    <w:p w14:paraId="51CBD4A0" w14:textId="7F2CB049" w:rsidR="006C3FBA" w:rsidRDefault="006C3FBA" w:rsidP="003535C6">
      <w:pPr>
        <w:suppressAutoHyphens/>
        <w:jc w:val="both"/>
        <w:rPr>
          <w:rFonts w:cs="Arial"/>
        </w:rPr>
      </w:pPr>
    </w:p>
    <w:tbl>
      <w:tblPr>
        <w:tblStyle w:val="Grilledutableau"/>
        <w:tblW w:w="0" w:type="auto"/>
        <w:tblLook w:val="04A0" w:firstRow="1" w:lastRow="0" w:firstColumn="1" w:lastColumn="0" w:noHBand="0" w:noVBand="1"/>
      </w:tblPr>
      <w:tblGrid>
        <w:gridCol w:w="3823"/>
        <w:gridCol w:w="2268"/>
        <w:gridCol w:w="3113"/>
      </w:tblGrid>
      <w:tr w:rsidR="00024BED" w14:paraId="4A6C6F11" w14:textId="77777777" w:rsidTr="00E97CC4">
        <w:tc>
          <w:tcPr>
            <w:tcW w:w="3823" w:type="dxa"/>
            <w:shd w:val="clear" w:color="auto" w:fill="D9D9D9" w:themeFill="background1" w:themeFillShade="D9"/>
            <w:vAlign w:val="center"/>
          </w:tcPr>
          <w:p w14:paraId="572DC596" w14:textId="7E027A4D" w:rsidR="00024BED" w:rsidRPr="00547BF9" w:rsidRDefault="00024BED" w:rsidP="00454A20">
            <w:pPr>
              <w:suppressAutoHyphens/>
              <w:jc w:val="center"/>
              <w:rPr>
                <w:rFonts w:cs="Arial"/>
              </w:rPr>
            </w:pPr>
            <w:r w:rsidRPr="00547BF9">
              <w:rPr>
                <w:rFonts w:cs="Arial"/>
              </w:rPr>
              <w:t>Moyen de manutention</w:t>
            </w:r>
          </w:p>
        </w:tc>
        <w:tc>
          <w:tcPr>
            <w:tcW w:w="2268" w:type="dxa"/>
            <w:shd w:val="clear" w:color="auto" w:fill="D9D9D9" w:themeFill="background1" w:themeFillShade="D9"/>
            <w:vAlign w:val="center"/>
          </w:tcPr>
          <w:p w14:paraId="1201E5B5" w14:textId="67470A17" w:rsidR="00024BED" w:rsidRPr="00547BF9" w:rsidRDefault="00024BED" w:rsidP="00454A20">
            <w:pPr>
              <w:suppressAutoHyphens/>
              <w:jc w:val="center"/>
              <w:rPr>
                <w:rFonts w:cs="Arial"/>
              </w:rPr>
            </w:pPr>
            <w:r w:rsidRPr="00547BF9">
              <w:rPr>
                <w:rFonts w:cs="Arial"/>
              </w:rPr>
              <w:t>Quantité</w:t>
            </w:r>
          </w:p>
        </w:tc>
        <w:tc>
          <w:tcPr>
            <w:tcW w:w="3113" w:type="dxa"/>
            <w:shd w:val="clear" w:color="auto" w:fill="D9D9D9" w:themeFill="background1" w:themeFillShade="D9"/>
            <w:vAlign w:val="center"/>
          </w:tcPr>
          <w:p w14:paraId="6DD61EE7" w14:textId="73A13001" w:rsidR="00024BED" w:rsidRPr="00547BF9" w:rsidRDefault="00024BED" w:rsidP="00454A20">
            <w:pPr>
              <w:suppressAutoHyphens/>
              <w:jc w:val="center"/>
              <w:rPr>
                <w:rFonts w:cs="Arial"/>
              </w:rPr>
            </w:pPr>
            <w:r w:rsidRPr="00547BF9">
              <w:rPr>
                <w:rFonts w:cs="Arial"/>
              </w:rPr>
              <w:t>Délai de livraison</w:t>
            </w:r>
          </w:p>
        </w:tc>
      </w:tr>
      <w:tr w:rsidR="00454A20" w14:paraId="4780DEB9" w14:textId="77777777" w:rsidTr="00E97CC4">
        <w:tc>
          <w:tcPr>
            <w:tcW w:w="3823" w:type="dxa"/>
            <w:vAlign w:val="center"/>
          </w:tcPr>
          <w:p w14:paraId="3CEDAF6D" w14:textId="7D9D32D3" w:rsidR="00454A20" w:rsidRDefault="00454A20" w:rsidP="00454A20">
            <w:pPr>
              <w:suppressAutoHyphens/>
              <w:rPr>
                <w:rFonts w:cs="Arial"/>
              </w:rPr>
            </w:pPr>
            <w:r>
              <w:rPr>
                <w:rFonts w:cs="Arial"/>
              </w:rPr>
              <w:t>T</w:t>
            </w:r>
            <w:r w:rsidRPr="00E75AEB">
              <w:rPr>
                <w:rFonts w:cs="Arial"/>
              </w:rPr>
              <w:t>ranspalette électrique</w:t>
            </w:r>
          </w:p>
        </w:tc>
        <w:tc>
          <w:tcPr>
            <w:tcW w:w="2268" w:type="dxa"/>
            <w:vAlign w:val="center"/>
          </w:tcPr>
          <w:p w14:paraId="056FB0AF" w14:textId="6FC5759D" w:rsidR="00454A20" w:rsidRDefault="00454A20" w:rsidP="00454A20">
            <w:pPr>
              <w:suppressAutoHyphens/>
              <w:jc w:val="center"/>
              <w:rPr>
                <w:rFonts w:cs="Arial"/>
              </w:rPr>
            </w:pPr>
            <w:r>
              <w:rPr>
                <w:rFonts w:cs="Arial"/>
              </w:rPr>
              <w:t>1</w:t>
            </w:r>
          </w:p>
        </w:tc>
        <w:tc>
          <w:tcPr>
            <w:tcW w:w="3113" w:type="dxa"/>
            <w:vAlign w:val="center"/>
          </w:tcPr>
          <w:p w14:paraId="28D9D303" w14:textId="7D3A754C" w:rsidR="00454A20" w:rsidRPr="00454A20" w:rsidRDefault="00454A20" w:rsidP="00454A20">
            <w:pPr>
              <w:suppressAutoHyphens/>
              <w:jc w:val="center"/>
              <w:rPr>
                <w:rFonts w:cs="Arial"/>
                <w:color w:val="0070C0"/>
              </w:rPr>
            </w:pPr>
            <w:r w:rsidRPr="00454A20">
              <w:rPr>
                <w:rFonts w:eastAsia="Calibri" w:cs="Arial"/>
                <w:color w:val="0070C0"/>
                <w:lang w:eastAsia="en-US"/>
              </w:rPr>
              <w:t>T0 + …… semaines</w:t>
            </w:r>
          </w:p>
        </w:tc>
      </w:tr>
      <w:tr w:rsidR="00454A20" w14:paraId="53B220A7" w14:textId="77777777" w:rsidTr="00E97CC4">
        <w:tc>
          <w:tcPr>
            <w:tcW w:w="3823" w:type="dxa"/>
            <w:vAlign w:val="center"/>
          </w:tcPr>
          <w:p w14:paraId="35ED47BC" w14:textId="144A6109" w:rsidR="00454A20" w:rsidRDefault="00454A20" w:rsidP="00454A20">
            <w:pPr>
              <w:suppressAutoHyphens/>
              <w:rPr>
                <w:rFonts w:cs="Arial"/>
              </w:rPr>
            </w:pPr>
            <w:r>
              <w:rPr>
                <w:rFonts w:cs="Arial"/>
              </w:rPr>
              <w:t>C</w:t>
            </w:r>
            <w:r w:rsidRPr="00E75AEB">
              <w:rPr>
                <w:rFonts w:cs="Arial"/>
              </w:rPr>
              <w:t>hariot élévateur électrique</w:t>
            </w:r>
          </w:p>
        </w:tc>
        <w:tc>
          <w:tcPr>
            <w:tcW w:w="2268" w:type="dxa"/>
            <w:vAlign w:val="center"/>
          </w:tcPr>
          <w:p w14:paraId="6AE5B9AE" w14:textId="053DFB94" w:rsidR="00454A20" w:rsidRDefault="00454A20" w:rsidP="00454A20">
            <w:pPr>
              <w:suppressAutoHyphens/>
              <w:jc w:val="center"/>
              <w:rPr>
                <w:rFonts w:cs="Arial"/>
              </w:rPr>
            </w:pPr>
            <w:r>
              <w:rPr>
                <w:rFonts w:cs="Arial"/>
              </w:rPr>
              <w:t>1</w:t>
            </w:r>
          </w:p>
        </w:tc>
        <w:tc>
          <w:tcPr>
            <w:tcW w:w="3113" w:type="dxa"/>
            <w:vAlign w:val="center"/>
          </w:tcPr>
          <w:p w14:paraId="0A1145DF" w14:textId="46B2F11A" w:rsidR="00454A20" w:rsidRPr="00454A20" w:rsidRDefault="00454A20" w:rsidP="00454A20">
            <w:pPr>
              <w:suppressAutoHyphens/>
              <w:jc w:val="center"/>
              <w:rPr>
                <w:rFonts w:cs="Arial"/>
                <w:color w:val="0070C0"/>
              </w:rPr>
            </w:pPr>
            <w:r w:rsidRPr="00454A20">
              <w:rPr>
                <w:rFonts w:eastAsia="Calibri" w:cs="Arial"/>
                <w:color w:val="0070C0"/>
                <w:lang w:eastAsia="en-US"/>
              </w:rPr>
              <w:t>T0 + …… semaines</w:t>
            </w:r>
          </w:p>
        </w:tc>
      </w:tr>
      <w:tr w:rsidR="00454A20" w14:paraId="0DBE45A1" w14:textId="77777777" w:rsidTr="00E97CC4">
        <w:tc>
          <w:tcPr>
            <w:tcW w:w="3823" w:type="dxa"/>
            <w:vAlign w:val="center"/>
          </w:tcPr>
          <w:p w14:paraId="6714FAC7" w14:textId="3D4E07B4" w:rsidR="00454A20" w:rsidRDefault="00454A20" w:rsidP="00454A20">
            <w:pPr>
              <w:suppressAutoHyphens/>
              <w:rPr>
                <w:rFonts w:cs="Arial"/>
              </w:rPr>
            </w:pPr>
            <w:r>
              <w:rPr>
                <w:rFonts w:cs="Arial"/>
              </w:rPr>
              <w:t>N</w:t>
            </w:r>
            <w:r w:rsidRPr="00E75AEB">
              <w:rPr>
                <w:rFonts w:cs="Arial"/>
              </w:rPr>
              <w:t>acelle ciseau électrique</w:t>
            </w:r>
          </w:p>
        </w:tc>
        <w:tc>
          <w:tcPr>
            <w:tcW w:w="2268" w:type="dxa"/>
            <w:vAlign w:val="center"/>
          </w:tcPr>
          <w:p w14:paraId="2AE58E8B" w14:textId="35E913D7" w:rsidR="00454A20" w:rsidRDefault="00454A20" w:rsidP="00454A20">
            <w:pPr>
              <w:suppressAutoHyphens/>
              <w:jc w:val="center"/>
              <w:rPr>
                <w:rFonts w:cs="Arial"/>
              </w:rPr>
            </w:pPr>
            <w:r>
              <w:rPr>
                <w:rFonts w:cs="Arial"/>
              </w:rPr>
              <w:t>1</w:t>
            </w:r>
          </w:p>
        </w:tc>
        <w:tc>
          <w:tcPr>
            <w:tcW w:w="3113" w:type="dxa"/>
            <w:vAlign w:val="center"/>
          </w:tcPr>
          <w:p w14:paraId="439A33B3" w14:textId="59D83C19" w:rsidR="00454A20" w:rsidRPr="00454A20" w:rsidRDefault="00454A20" w:rsidP="00454A20">
            <w:pPr>
              <w:suppressAutoHyphens/>
              <w:jc w:val="center"/>
              <w:rPr>
                <w:rFonts w:cs="Arial"/>
                <w:color w:val="0070C0"/>
              </w:rPr>
            </w:pPr>
            <w:r w:rsidRPr="00454A20">
              <w:rPr>
                <w:rFonts w:eastAsia="Calibri" w:cs="Arial"/>
                <w:color w:val="0070C0"/>
                <w:lang w:eastAsia="en-US"/>
              </w:rPr>
              <w:t>T0 + …… semaines</w:t>
            </w:r>
          </w:p>
        </w:tc>
      </w:tr>
      <w:tr w:rsidR="00454A20" w14:paraId="545BE1E4" w14:textId="77777777" w:rsidTr="00E97CC4">
        <w:tc>
          <w:tcPr>
            <w:tcW w:w="3823" w:type="dxa"/>
            <w:vAlign w:val="center"/>
          </w:tcPr>
          <w:p w14:paraId="17D2165A" w14:textId="16F96151" w:rsidR="00454A20" w:rsidRDefault="00454A20" w:rsidP="00454A20">
            <w:pPr>
              <w:suppressAutoHyphens/>
              <w:rPr>
                <w:rFonts w:cs="Arial"/>
              </w:rPr>
            </w:pPr>
            <w:r>
              <w:rPr>
                <w:rFonts w:cs="Arial"/>
              </w:rPr>
              <w:t>N</w:t>
            </w:r>
            <w:r w:rsidRPr="00E75AEB">
              <w:rPr>
                <w:rFonts w:cs="Arial"/>
              </w:rPr>
              <w:t>acelle à bras déporté électrique</w:t>
            </w:r>
          </w:p>
        </w:tc>
        <w:tc>
          <w:tcPr>
            <w:tcW w:w="2268" w:type="dxa"/>
            <w:vAlign w:val="center"/>
          </w:tcPr>
          <w:p w14:paraId="71B03A3B" w14:textId="49AAE5FD" w:rsidR="00454A20" w:rsidRDefault="00454A20" w:rsidP="00454A20">
            <w:pPr>
              <w:suppressAutoHyphens/>
              <w:jc w:val="center"/>
              <w:rPr>
                <w:rFonts w:cs="Arial"/>
              </w:rPr>
            </w:pPr>
            <w:r>
              <w:rPr>
                <w:rFonts w:cs="Arial"/>
              </w:rPr>
              <w:t>1</w:t>
            </w:r>
          </w:p>
        </w:tc>
        <w:tc>
          <w:tcPr>
            <w:tcW w:w="3113" w:type="dxa"/>
            <w:vAlign w:val="center"/>
          </w:tcPr>
          <w:p w14:paraId="10B6EAD7" w14:textId="57867A20" w:rsidR="00454A20" w:rsidRPr="00454A20" w:rsidRDefault="00454A20" w:rsidP="00454A20">
            <w:pPr>
              <w:suppressAutoHyphens/>
              <w:jc w:val="center"/>
              <w:rPr>
                <w:rFonts w:cs="Arial"/>
                <w:color w:val="0070C0"/>
              </w:rPr>
            </w:pPr>
            <w:r w:rsidRPr="00454A20">
              <w:rPr>
                <w:rFonts w:eastAsia="Calibri" w:cs="Arial"/>
                <w:color w:val="0070C0"/>
                <w:lang w:eastAsia="en-US"/>
              </w:rPr>
              <w:t>T0 + …… semaines</w:t>
            </w:r>
          </w:p>
        </w:tc>
      </w:tr>
      <w:tr w:rsidR="00454A20" w14:paraId="4DDFFAA4" w14:textId="77777777" w:rsidTr="00E97CC4">
        <w:tc>
          <w:tcPr>
            <w:tcW w:w="3823" w:type="dxa"/>
            <w:vAlign w:val="center"/>
          </w:tcPr>
          <w:p w14:paraId="32603C2B" w14:textId="2B43357C" w:rsidR="00454A20" w:rsidRDefault="00454A20" w:rsidP="00454A20">
            <w:pPr>
              <w:suppressAutoHyphens/>
              <w:rPr>
                <w:rFonts w:cs="Arial"/>
              </w:rPr>
            </w:pPr>
            <w:r>
              <w:rPr>
                <w:rFonts w:cs="Arial"/>
              </w:rPr>
              <w:t>N</w:t>
            </w:r>
            <w:r w:rsidRPr="00E75AEB">
              <w:rPr>
                <w:rFonts w:cs="Arial"/>
              </w:rPr>
              <w:t>acelle à mât vertical</w:t>
            </w:r>
          </w:p>
        </w:tc>
        <w:tc>
          <w:tcPr>
            <w:tcW w:w="2268" w:type="dxa"/>
            <w:vAlign w:val="center"/>
          </w:tcPr>
          <w:p w14:paraId="30F109AD" w14:textId="3C45EE4E" w:rsidR="00454A20" w:rsidRDefault="00454A20" w:rsidP="00454A20">
            <w:pPr>
              <w:suppressAutoHyphens/>
              <w:jc w:val="center"/>
              <w:rPr>
                <w:rFonts w:cs="Arial"/>
              </w:rPr>
            </w:pPr>
            <w:r>
              <w:rPr>
                <w:rFonts w:cs="Arial"/>
              </w:rPr>
              <w:t>1</w:t>
            </w:r>
          </w:p>
        </w:tc>
        <w:tc>
          <w:tcPr>
            <w:tcW w:w="3113" w:type="dxa"/>
            <w:vAlign w:val="center"/>
          </w:tcPr>
          <w:p w14:paraId="2A0CF356" w14:textId="5D07FECE" w:rsidR="00454A20" w:rsidRPr="00454A20" w:rsidRDefault="00454A20" w:rsidP="00454A20">
            <w:pPr>
              <w:suppressAutoHyphens/>
              <w:jc w:val="center"/>
              <w:rPr>
                <w:rFonts w:cs="Arial"/>
                <w:color w:val="0070C0"/>
              </w:rPr>
            </w:pPr>
            <w:r w:rsidRPr="00454A20">
              <w:rPr>
                <w:rFonts w:eastAsia="Calibri" w:cs="Arial"/>
                <w:color w:val="0070C0"/>
                <w:lang w:eastAsia="en-US"/>
              </w:rPr>
              <w:t>T0 + …… semaines</w:t>
            </w:r>
          </w:p>
        </w:tc>
      </w:tr>
      <w:tr w:rsidR="00547BF9" w14:paraId="6753EDA0" w14:textId="77777777" w:rsidTr="00E97CC4">
        <w:tc>
          <w:tcPr>
            <w:tcW w:w="3823" w:type="dxa"/>
            <w:vAlign w:val="center"/>
          </w:tcPr>
          <w:p w14:paraId="79D68978" w14:textId="2176326E" w:rsidR="00547BF9" w:rsidRDefault="00547BF9" w:rsidP="00547BF9">
            <w:pPr>
              <w:suppressAutoHyphens/>
              <w:rPr>
                <w:rFonts w:cs="Arial"/>
              </w:rPr>
            </w:pPr>
            <w:r>
              <w:rPr>
                <w:rFonts w:cs="Arial"/>
              </w:rPr>
              <w:t>M</w:t>
            </w:r>
            <w:r w:rsidRPr="00E75AEB">
              <w:rPr>
                <w:rFonts w:cs="Arial"/>
              </w:rPr>
              <w:t>asse de lestage empilable</w:t>
            </w:r>
            <w:r>
              <w:rPr>
                <w:rFonts w:cs="Arial"/>
              </w:rPr>
              <w:t xml:space="preserve"> 200 kg</w:t>
            </w:r>
          </w:p>
        </w:tc>
        <w:tc>
          <w:tcPr>
            <w:tcW w:w="2268" w:type="dxa"/>
            <w:vAlign w:val="center"/>
          </w:tcPr>
          <w:p w14:paraId="3664AFDD" w14:textId="4F2C0904" w:rsidR="00547BF9" w:rsidRDefault="00547BF9" w:rsidP="00547BF9">
            <w:pPr>
              <w:suppressAutoHyphens/>
              <w:jc w:val="center"/>
              <w:rPr>
                <w:rFonts w:cs="Arial"/>
              </w:rPr>
            </w:pPr>
            <w:r>
              <w:rPr>
                <w:rFonts w:cs="Arial"/>
              </w:rPr>
              <w:t>10</w:t>
            </w:r>
          </w:p>
        </w:tc>
        <w:tc>
          <w:tcPr>
            <w:tcW w:w="3113" w:type="dxa"/>
            <w:vAlign w:val="center"/>
          </w:tcPr>
          <w:p w14:paraId="4FBB8115" w14:textId="16C7153B" w:rsidR="00547BF9" w:rsidRPr="00454A20" w:rsidRDefault="00547BF9" w:rsidP="00547BF9">
            <w:pPr>
              <w:suppressAutoHyphens/>
              <w:jc w:val="center"/>
              <w:rPr>
                <w:rFonts w:cs="Arial"/>
                <w:color w:val="0070C0"/>
              </w:rPr>
            </w:pPr>
            <w:r w:rsidRPr="00454A20">
              <w:rPr>
                <w:rFonts w:eastAsia="Calibri" w:cs="Arial"/>
                <w:color w:val="0070C0"/>
                <w:lang w:eastAsia="en-US"/>
              </w:rPr>
              <w:t>T0 + …… semaines</w:t>
            </w:r>
          </w:p>
        </w:tc>
      </w:tr>
      <w:tr w:rsidR="00547BF9" w14:paraId="74610ABB" w14:textId="77777777" w:rsidTr="00E97CC4">
        <w:tc>
          <w:tcPr>
            <w:tcW w:w="3823" w:type="dxa"/>
          </w:tcPr>
          <w:p w14:paraId="2C6ED7AE" w14:textId="4E797921" w:rsidR="00547BF9" w:rsidRDefault="00547BF9" w:rsidP="00547BF9">
            <w:pPr>
              <w:suppressAutoHyphens/>
              <w:rPr>
                <w:rFonts w:cs="Arial"/>
              </w:rPr>
            </w:pPr>
            <w:r w:rsidRPr="008E1C4B">
              <w:rPr>
                <w:rFonts w:cs="Arial"/>
              </w:rPr>
              <w:t xml:space="preserve">Masse de lestage empilable </w:t>
            </w:r>
            <w:r>
              <w:rPr>
                <w:rFonts w:cs="Arial"/>
              </w:rPr>
              <w:t>1</w:t>
            </w:r>
            <w:r w:rsidRPr="008E1C4B">
              <w:rPr>
                <w:rFonts w:cs="Arial"/>
              </w:rPr>
              <w:t>00 kg</w:t>
            </w:r>
          </w:p>
        </w:tc>
        <w:tc>
          <w:tcPr>
            <w:tcW w:w="2268" w:type="dxa"/>
            <w:vAlign w:val="center"/>
          </w:tcPr>
          <w:p w14:paraId="3354FE03" w14:textId="4FDD9715" w:rsidR="00547BF9" w:rsidRDefault="00547BF9" w:rsidP="00547BF9">
            <w:pPr>
              <w:suppressAutoHyphens/>
              <w:jc w:val="center"/>
              <w:rPr>
                <w:rFonts w:cs="Arial"/>
              </w:rPr>
            </w:pPr>
            <w:r>
              <w:rPr>
                <w:rFonts w:cs="Arial"/>
              </w:rPr>
              <w:t>10</w:t>
            </w:r>
          </w:p>
        </w:tc>
        <w:tc>
          <w:tcPr>
            <w:tcW w:w="3113" w:type="dxa"/>
            <w:vAlign w:val="center"/>
          </w:tcPr>
          <w:p w14:paraId="5EA17DB9" w14:textId="60C0D1F3" w:rsidR="00547BF9" w:rsidRPr="00454A20" w:rsidRDefault="00547BF9" w:rsidP="00547BF9">
            <w:pPr>
              <w:suppressAutoHyphens/>
              <w:jc w:val="center"/>
              <w:rPr>
                <w:rFonts w:eastAsia="Calibri" w:cs="Arial"/>
                <w:color w:val="0070C0"/>
                <w:lang w:eastAsia="en-US"/>
              </w:rPr>
            </w:pPr>
            <w:r w:rsidRPr="00454A20">
              <w:rPr>
                <w:rFonts w:eastAsia="Calibri" w:cs="Arial"/>
                <w:color w:val="0070C0"/>
                <w:lang w:eastAsia="en-US"/>
              </w:rPr>
              <w:t>T0 + …… semaines</w:t>
            </w:r>
          </w:p>
        </w:tc>
      </w:tr>
      <w:tr w:rsidR="00547BF9" w14:paraId="7D75F5F8" w14:textId="77777777" w:rsidTr="00E97CC4">
        <w:tc>
          <w:tcPr>
            <w:tcW w:w="3823" w:type="dxa"/>
          </w:tcPr>
          <w:p w14:paraId="5A36FEA8" w14:textId="2528D8A8" w:rsidR="00547BF9" w:rsidRDefault="00547BF9" w:rsidP="00547BF9">
            <w:pPr>
              <w:suppressAutoHyphens/>
              <w:rPr>
                <w:rFonts w:cs="Arial"/>
              </w:rPr>
            </w:pPr>
            <w:r w:rsidRPr="008E1C4B">
              <w:rPr>
                <w:rFonts w:cs="Arial"/>
              </w:rPr>
              <w:t xml:space="preserve">Masse de lestage empilable </w:t>
            </w:r>
            <w:r>
              <w:rPr>
                <w:rFonts w:cs="Arial"/>
              </w:rPr>
              <w:t>5</w:t>
            </w:r>
            <w:r w:rsidRPr="008E1C4B">
              <w:rPr>
                <w:rFonts w:cs="Arial"/>
              </w:rPr>
              <w:t>0 kg</w:t>
            </w:r>
          </w:p>
        </w:tc>
        <w:tc>
          <w:tcPr>
            <w:tcW w:w="2268" w:type="dxa"/>
            <w:vAlign w:val="center"/>
          </w:tcPr>
          <w:p w14:paraId="0AD45B43" w14:textId="02F9EA6F" w:rsidR="00547BF9" w:rsidRDefault="00547BF9" w:rsidP="00547BF9">
            <w:pPr>
              <w:suppressAutoHyphens/>
              <w:jc w:val="center"/>
              <w:rPr>
                <w:rFonts w:cs="Arial"/>
              </w:rPr>
            </w:pPr>
            <w:r>
              <w:rPr>
                <w:rFonts w:cs="Arial"/>
              </w:rPr>
              <w:t>6</w:t>
            </w:r>
          </w:p>
        </w:tc>
        <w:tc>
          <w:tcPr>
            <w:tcW w:w="3113" w:type="dxa"/>
            <w:vAlign w:val="center"/>
          </w:tcPr>
          <w:p w14:paraId="0FBDBFDB" w14:textId="60433BC1" w:rsidR="00547BF9" w:rsidRPr="00454A20" w:rsidRDefault="00547BF9" w:rsidP="00547BF9">
            <w:pPr>
              <w:suppressAutoHyphens/>
              <w:jc w:val="center"/>
              <w:rPr>
                <w:rFonts w:eastAsia="Calibri" w:cs="Arial"/>
                <w:color w:val="0070C0"/>
                <w:lang w:eastAsia="en-US"/>
              </w:rPr>
            </w:pPr>
            <w:r w:rsidRPr="00454A20">
              <w:rPr>
                <w:rFonts w:eastAsia="Calibri" w:cs="Arial"/>
                <w:color w:val="0070C0"/>
                <w:lang w:eastAsia="en-US"/>
              </w:rPr>
              <w:t>T0 + …… semaines</w:t>
            </w:r>
          </w:p>
        </w:tc>
      </w:tr>
      <w:tr w:rsidR="00547BF9" w14:paraId="1C2E242E" w14:textId="77777777" w:rsidTr="00E97CC4">
        <w:tc>
          <w:tcPr>
            <w:tcW w:w="3823" w:type="dxa"/>
          </w:tcPr>
          <w:p w14:paraId="74B4254E" w14:textId="2B0C6D90" w:rsidR="00547BF9" w:rsidRDefault="00547BF9" w:rsidP="00547BF9">
            <w:pPr>
              <w:suppressAutoHyphens/>
              <w:rPr>
                <w:rFonts w:cs="Arial"/>
              </w:rPr>
            </w:pPr>
            <w:r w:rsidRPr="008E1C4B">
              <w:rPr>
                <w:rFonts w:cs="Arial"/>
              </w:rPr>
              <w:t>Masse de lestage empilable 2</w:t>
            </w:r>
            <w:r>
              <w:rPr>
                <w:rFonts w:cs="Arial"/>
              </w:rPr>
              <w:t>5</w:t>
            </w:r>
            <w:r w:rsidRPr="008E1C4B">
              <w:rPr>
                <w:rFonts w:cs="Arial"/>
              </w:rPr>
              <w:t xml:space="preserve"> kg</w:t>
            </w:r>
          </w:p>
        </w:tc>
        <w:tc>
          <w:tcPr>
            <w:tcW w:w="2268" w:type="dxa"/>
            <w:vAlign w:val="center"/>
          </w:tcPr>
          <w:p w14:paraId="3E0808D0" w14:textId="48A343B8" w:rsidR="00547BF9" w:rsidRDefault="00547BF9" w:rsidP="00547BF9">
            <w:pPr>
              <w:suppressAutoHyphens/>
              <w:jc w:val="center"/>
              <w:rPr>
                <w:rFonts w:cs="Arial"/>
              </w:rPr>
            </w:pPr>
            <w:r>
              <w:rPr>
                <w:rFonts w:cs="Arial"/>
              </w:rPr>
              <w:t>8</w:t>
            </w:r>
          </w:p>
        </w:tc>
        <w:tc>
          <w:tcPr>
            <w:tcW w:w="3113" w:type="dxa"/>
            <w:vAlign w:val="center"/>
          </w:tcPr>
          <w:p w14:paraId="5546E78E" w14:textId="0E584B36" w:rsidR="00547BF9" w:rsidRPr="00454A20" w:rsidRDefault="00547BF9" w:rsidP="00547BF9">
            <w:pPr>
              <w:suppressAutoHyphens/>
              <w:jc w:val="center"/>
              <w:rPr>
                <w:rFonts w:eastAsia="Calibri" w:cs="Arial"/>
                <w:color w:val="0070C0"/>
                <w:lang w:eastAsia="en-US"/>
              </w:rPr>
            </w:pPr>
            <w:r w:rsidRPr="00454A20">
              <w:rPr>
                <w:rFonts w:eastAsia="Calibri" w:cs="Arial"/>
                <w:color w:val="0070C0"/>
                <w:lang w:eastAsia="en-US"/>
              </w:rPr>
              <w:t>T0 + …… semaines</w:t>
            </w:r>
          </w:p>
        </w:tc>
      </w:tr>
      <w:tr w:rsidR="00454A20" w14:paraId="6BA4AB8E" w14:textId="77777777" w:rsidTr="00E97CC4">
        <w:tc>
          <w:tcPr>
            <w:tcW w:w="3823" w:type="dxa"/>
            <w:vAlign w:val="center"/>
          </w:tcPr>
          <w:p w14:paraId="739B79B0" w14:textId="18348E51" w:rsidR="00454A20" w:rsidRDefault="00454A20" w:rsidP="00454A20">
            <w:pPr>
              <w:suppressAutoHyphens/>
              <w:rPr>
                <w:rFonts w:cs="Arial"/>
              </w:rPr>
            </w:pPr>
            <w:r>
              <w:rPr>
                <w:rFonts w:cs="Arial"/>
              </w:rPr>
              <w:t>E</w:t>
            </w:r>
            <w:r w:rsidRPr="00E75AEB">
              <w:rPr>
                <w:rFonts w:cs="Arial"/>
              </w:rPr>
              <w:t>scabeaux 12 marches</w:t>
            </w:r>
          </w:p>
        </w:tc>
        <w:tc>
          <w:tcPr>
            <w:tcW w:w="2268" w:type="dxa"/>
            <w:vAlign w:val="center"/>
          </w:tcPr>
          <w:p w14:paraId="2E9838AB" w14:textId="61D4068B" w:rsidR="00454A20" w:rsidRDefault="00454A20" w:rsidP="00454A20">
            <w:pPr>
              <w:suppressAutoHyphens/>
              <w:jc w:val="center"/>
              <w:rPr>
                <w:rFonts w:cs="Arial"/>
              </w:rPr>
            </w:pPr>
            <w:r>
              <w:rPr>
                <w:rFonts w:cs="Arial"/>
              </w:rPr>
              <w:t>4</w:t>
            </w:r>
          </w:p>
        </w:tc>
        <w:tc>
          <w:tcPr>
            <w:tcW w:w="3113" w:type="dxa"/>
            <w:vAlign w:val="center"/>
          </w:tcPr>
          <w:p w14:paraId="20C2C8F9" w14:textId="6E863D97" w:rsidR="00454A20" w:rsidRPr="00454A20" w:rsidRDefault="00454A20" w:rsidP="00454A20">
            <w:pPr>
              <w:suppressAutoHyphens/>
              <w:jc w:val="center"/>
              <w:rPr>
                <w:rFonts w:cs="Arial"/>
                <w:color w:val="0070C0"/>
              </w:rPr>
            </w:pPr>
            <w:r w:rsidRPr="00454A20">
              <w:rPr>
                <w:rFonts w:eastAsia="Calibri" w:cs="Arial"/>
                <w:color w:val="0070C0"/>
                <w:lang w:eastAsia="en-US"/>
              </w:rPr>
              <w:t>T0 + …… semaines</w:t>
            </w:r>
          </w:p>
        </w:tc>
      </w:tr>
      <w:tr w:rsidR="00454A20" w14:paraId="6D740ADD" w14:textId="77777777" w:rsidTr="00E97CC4">
        <w:tc>
          <w:tcPr>
            <w:tcW w:w="3823" w:type="dxa"/>
            <w:vAlign w:val="center"/>
          </w:tcPr>
          <w:p w14:paraId="27566225" w14:textId="65F28A7B" w:rsidR="00454A20" w:rsidRDefault="00454A20" w:rsidP="00454A20">
            <w:pPr>
              <w:suppressAutoHyphens/>
              <w:rPr>
                <w:rFonts w:cs="Arial"/>
              </w:rPr>
            </w:pPr>
            <w:r>
              <w:rPr>
                <w:rFonts w:cs="Arial"/>
              </w:rPr>
              <w:t>P</w:t>
            </w:r>
            <w:r w:rsidRPr="00E75AEB">
              <w:rPr>
                <w:rFonts w:cs="Arial"/>
              </w:rPr>
              <w:t>lateforme individuelle roulante de 3m</w:t>
            </w:r>
          </w:p>
        </w:tc>
        <w:tc>
          <w:tcPr>
            <w:tcW w:w="2268" w:type="dxa"/>
            <w:vAlign w:val="center"/>
          </w:tcPr>
          <w:p w14:paraId="37FFED26" w14:textId="1E0BE507" w:rsidR="00454A20" w:rsidRDefault="00454A20" w:rsidP="00454A20">
            <w:pPr>
              <w:suppressAutoHyphens/>
              <w:jc w:val="center"/>
              <w:rPr>
                <w:rFonts w:cs="Arial"/>
              </w:rPr>
            </w:pPr>
            <w:r>
              <w:rPr>
                <w:rFonts w:cs="Arial"/>
              </w:rPr>
              <w:t>2</w:t>
            </w:r>
          </w:p>
        </w:tc>
        <w:tc>
          <w:tcPr>
            <w:tcW w:w="3113" w:type="dxa"/>
            <w:vAlign w:val="center"/>
          </w:tcPr>
          <w:p w14:paraId="70399E1F" w14:textId="2EF5BCCC" w:rsidR="00454A20" w:rsidRPr="00454A20" w:rsidRDefault="00454A20" w:rsidP="00454A20">
            <w:pPr>
              <w:suppressAutoHyphens/>
              <w:jc w:val="center"/>
              <w:rPr>
                <w:rFonts w:cs="Arial"/>
                <w:color w:val="0070C0"/>
              </w:rPr>
            </w:pPr>
            <w:r w:rsidRPr="00454A20">
              <w:rPr>
                <w:rFonts w:eastAsia="Calibri" w:cs="Arial"/>
                <w:color w:val="0070C0"/>
                <w:lang w:eastAsia="en-US"/>
              </w:rPr>
              <w:t>T0 + …… semaines</w:t>
            </w:r>
          </w:p>
        </w:tc>
      </w:tr>
      <w:tr w:rsidR="00454A20" w14:paraId="3B9A8AFE" w14:textId="77777777" w:rsidTr="00E97CC4">
        <w:tc>
          <w:tcPr>
            <w:tcW w:w="3823" w:type="dxa"/>
            <w:vAlign w:val="center"/>
          </w:tcPr>
          <w:p w14:paraId="17D1A704" w14:textId="2E4D0805" w:rsidR="00454A20" w:rsidRDefault="00454A20" w:rsidP="00454A20">
            <w:pPr>
              <w:suppressAutoHyphens/>
              <w:rPr>
                <w:rFonts w:cs="Arial"/>
              </w:rPr>
            </w:pPr>
            <w:r>
              <w:rPr>
                <w:rFonts w:cs="Arial"/>
              </w:rPr>
              <w:t>P</w:t>
            </w:r>
            <w:r w:rsidRPr="00E75AEB">
              <w:rPr>
                <w:rFonts w:cs="Arial"/>
              </w:rPr>
              <w:t>lateforme individuelle</w:t>
            </w:r>
            <w:r>
              <w:rPr>
                <w:rFonts w:cs="Arial"/>
              </w:rPr>
              <w:t xml:space="preserve"> </w:t>
            </w:r>
            <w:r w:rsidRPr="00E75AEB">
              <w:rPr>
                <w:rFonts w:cs="Arial"/>
              </w:rPr>
              <w:t>roulante de 4,5m</w:t>
            </w:r>
          </w:p>
        </w:tc>
        <w:tc>
          <w:tcPr>
            <w:tcW w:w="2268" w:type="dxa"/>
            <w:vAlign w:val="center"/>
          </w:tcPr>
          <w:p w14:paraId="6100F920" w14:textId="495E11E9" w:rsidR="00454A20" w:rsidRDefault="00454A20" w:rsidP="00454A20">
            <w:pPr>
              <w:suppressAutoHyphens/>
              <w:jc w:val="center"/>
              <w:rPr>
                <w:rFonts w:cs="Arial"/>
              </w:rPr>
            </w:pPr>
            <w:r>
              <w:rPr>
                <w:rFonts w:cs="Arial"/>
              </w:rPr>
              <w:t>2</w:t>
            </w:r>
          </w:p>
        </w:tc>
        <w:tc>
          <w:tcPr>
            <w:tcW w:w="3113" w:type="dxa"/>
            <w:vAlign w:val="center"/>
          </w:tcPr>
          <w:p w14:paraId="7D62350F" w14:textId="2458AA2A" w:rsidR="00454A20" w:rsidRPr="00454A20" w:rsidRDefault="00454A20" w:rsidP="00454A20">
            <w:pPr>
              <w:suppressAutoHyphens/>
              <w:jc w:val="center"/>
              <w:rPr>
                <w:rFonts w:cs="Arial"/>
                <w:color w:val="0070C0"/>
              </w:rPr>
            </w:pPr>
            <w:r w:rsidRPr="00454A20">
              <w:rPr>
                <w:rFonts w:eastAsia="Calibri" w:cs="Arial"/>
                <w:color w:val="0070C0"/>
                <w:lang w:eastAsia="en-US"/>
              </w:rPr>
              <w:t>T0 + …… semaines</w:t>
            </w:r>
          </w:p>
        </w:tc>
      </w:tr>
      <w:tr w:rsidR="00454A20" w14:paraId="199AF12A" w14:textId="77777777" w:rsidTr="00E97CC4">
        <w:tc>
          <w:tcPr>
            <w:tcW w:w="3823" w:type="dxa"/>
            <w:vAlign w:val="center"/>
          </w:tcPr>
          <w:p w14:paraId="32D30692" w14:textId="1A2AF5F3" w:rsidR="00454A20" w:rsidRDefault="00454A20" w:rsidP="00454A20">
            <w:pPr>
              <w:suppressAutoHyphens/>
              <w:rPr>
                <w:rFonts w:cs="Arial"/>
              </w:rPr>
            </w:pPr>
            <w:r>
              <w:rPr>
                <w:rFonts w:cs="Arial"/>
              </w:rPr>
              <w:t>C</w:t>
            </w:r>
            <w:r w:rsidRPr="00E75AEB">
              <w:rPr>
                <w:rFonts w:cs="Arial"/>
              </w:rPr>
              <w:t>uve de transport</w:t>
            </w:r>
          </w:p>
        </w:tc>
        <w:tc>
          <w:tcPr>
            <w:tcW w:w="2268" w:type="dxa"/>
            <w:vAlign w:val="center"/>
          </w:tcPr>
          <w:p w14:paraId="64AFCFC6" w14:textId="38E205B7" w:rsidR="00454A20" w:rsidRDefault="00454A20" w:rsidP="00454A20">
            <w:pPr>
              <w:suppressAutoHyphens/>
              <w:jc w:val="center"/>
              <w:rPr>
                <w:rFonts w:cs="Arial"/>
              </w:rPr>
            </w:pPr>
            <w:r>
              <w:rPr>
                <w:rFonts w:cs="Arial"/>
              </w:rPr>
              <w:t>2</w:t>
            </w:r>
          </w:p>
        </w:tc>
        <w:tc>
          <w:tcPr>
            <w:tcW w:w="3113" w:type="dxa"/>
            <w:vAlign w:val="center"/>
          </w:tcPr>
          <w:p w14:paraId="47C2DCBC" w14:textId="7884CEBE" w:rsidR="00454A20" w:rsidRPr="00454A20" w:rsidRDefault="00454A20" w:rsidP="00454A20">
            <w:pPr>
              <w:suppressAutoHyphens/>
              <w:jc w:val="center"/>
              <w:rPr>
                <w:rFonts w:cs="Arial"/>
                <w:color w:val="0070C0"/>
              </w:rPr>
            </w:pPr>
            <w:r w:rsidRPr="00454A20">
              <w:rPr>
                <w:rFonts w:eastAsia="Calibri" w:cs="Arial"/>
                <w:color w:val="0070C0"/>
                <w:lang w:eastAsia="en-US"/>
              </w:rPr>
              <w:t>T0 + …… semaines</w:t>
            </w:r>
          </w:p>
        </w:tc>
      </w:tr>
      <w:tr w:rsidR="00454A20" w14:paraId="26F5227A" w14:textId="77777777" w:rsidTr="00E97CC4">
        <w:tc>
          <w:tcPr>
            <w:tcW w:w="3823" w:type="dxa"/>
            <w:vAlign w:val="center"/>
          </w:tcPr>
          <w:p w14:paraId="68229C11" w14:textId="5806B473" w:rsidR="00454A20" w:rsidRDefault="00454A20" w:rsidP="00454A20">
            <w:pPr>
              <w:suppressAutoHyphens/>
              <w:rPr>
                <w:rFonts w:cs="Arial"/>
              </w:rPr>
            </w:pPr>
            <w:r>
              <w:rPr>
                <w:rFonts w:cs="Arial"/>
              </w:rPr>
              <w:t>T</w:t>
            </w:r>
            <w:r w:rsidRPr="00E75AEB">
              <w:rPr>
                <w:rFonts w:cs="Arial"/>
              </w:rPr>
              <w:t>ranspalette manuel</w:t>
            </w:r>
          </w:p>
        </w:tc>
        <w:tc>
          <w:tcPr>
            <w:tcW w:w="2268" w:type="dxa"/>
            <w:vAlign w:val="center"/>
          </w:tcPr>
          <w:p w14:paraId="12CA20C7" w14:textId="520210CD" w:rsidR="00454A20" w:rsidRDefault="00454A20" w:rsidP="00454A20">
            <w:pPr>
              <w:suppressAutoHyphens/>
              <w:jc w:val="center"/>
              <w:rPr>
                <w:rFonts w:cs="Arial"/>
              </w:rPr>
            </w:pPr>
            <w:r>
              <w:rPr>
                <w:rFonts w:cs="Arial"/>
              </w:rPr>
              <w:t>3</w:t>
            </w:r>
          </w:p>
        </w:tc>
        <w:tc>
          <w:tcPr>
            <w:tcW w:w="3113" w:type="dxa"/>
            <w:vAlign w:val="center"/>
          </w:tcPr>
          <w:p w14:paraId="6F583BA5" w14:textId="19FC45CA" w:rsidR="00454A20" w:rsidRPr="00454A20" w:rsidRDefault="00454A20" w:rsidP="00454A20">
            <w:pPr>
              <w:suppressAutoHyphens/>
              <w:jc w:val="center"/>
              <w:rPr>
                <w:rFonts w:cs="Arial"/>
                <w:color w:val="0070C0"/>
              </w:rPr>
            </w:pPr>
            <w:r w:rsidRPr="00454A20">
              <w:rPr>
                <w:rFonts w:eastAsia="Calibri" w:cs="Arial"/>
                <w:color w:val="0070C0"/>
                <w:lang w:eastAsia="en-US"/>
              </w:rPr>
              <w:t>T0 + …… semaines</w:t>
            </w:r>
          </w:p>
        </w:tc>
      </w:tr>
    </w:tbl>
    <w:p w14:paraId="7073C9CB" w14:textId="77777777" w:rsidR="00024BED" w:rsidRDefault="00024BED" w:rsidP="003535C6">
      <w:pPr>
        <w:suppressAutoHyphens/>
        <w:jc w:val="both"/>
        <w:rPr>
          <w:rFonts w:cs="Arial"/>
        </w:rPr>
      </w:pPr>
    </w:p>
    <w:p w14:paraId="13A8EAC6" w14:textId="77777777" w:rsidR="001B48EC" w:rsidRPr="00F26B4B" w:rsidRDefault="001B48EC" w:rsidP="003535C6">
      <w:pPr>
        <w:pStyle w:val="Titre1"/>
        <w:jc w:val="both"/>
      </w:pPr>
      <w:bookmarkStart w:id="87" w:name="_Toc221523239"/>
      <w:r w:rsidRPr="00F26B4B">
        <w:t>CONDITIONS D'EXECUTION</w:t>
      </w:r>
      <w:bookmarkEnd w:id="87"/>
    </w:p>
    <w:p w14:paraId="52436FF1" w14:textId="77777777" w:rsidR="001B48EC" w:rsidRPr="00F26B4B" w:rsidRDefault="001B48EC" w:rsidP="003535C6">
      <w:pPr>
        <w:suppressAutoHyphens/>
        <w:jc w:val="both"/>
        <w:rPr>
          <w:rFonts w:cs="Arial"/>
        </w:rPr>
      </w:pPr>
    </w:p>
    <w:p w14:paraId="002A4B5E" w14:textId="5BDC91A0" w:rsidR="001B48EC" w:rsidRPr="00AA1651" w:rsidRDefault="001B48EC" w:rsidP="00AA1651">
      <w:pPr>
        <w:pStyle w:val="Titre2"/>
        <w:numPr>
          <w:ilvl w:val="0"/>
          <w:numId w:val="0"/>
        </w:numPr>
        <w:rPr>
          <w:b w:val="0"/>
          <w:bCs/>
        </w:rPr>
      </w:pPr>
      <w:r w:rsidRPr="00AA1651">
        <w:rPr>
          <w:b w:val="0"/>
          <w:bCs/>
        </w:rPr>
        <w:t>Dispositions générales</w:t>
      </w:r>
    </w:p>
    <w:p w14:paraId="719A0E51" w14:textId="77777777" w:rsidR="001B48EC" w:rsidRPr="00F26B4B" w:rsidRDefault="001B48EC" w:rsidP="003535C6">
      <w:pPr>
        <w:suppressAutoHyphens/>
        <w:jc w:val="both"/>
        <w:rPr>
          <w:rFonts w:cs="Arial"/>
        </w:rPr>
      </w:pPr>
    </w:p>
    <w:p w14:paraId="3E2429F8" w14:textId="77777777" w:rsidR="001B48EC" w:rsidRPr="00F26B4B" w:rsidRDefault="001B48EC" w:rsidP="003535C6">
      <w:pPr>
        <w:suppressAutoHyphens/>
        <w:jc w:val="both"/>
        <w:rPr>
          <w:rFonts w:cs="Arial"/>
        </w:rPr>
      </w:pPr>
      <w:r w:rsidRPr="00F26B4B">
        <w:rPr>
          <w:rFonts w:cs="Arial"/>
        </w:rPr>
        <w:t xml:space="preserve">Le Titulaire reconnaît avoir une parfaite connaissance des prestations dont il a la charge. </w:t>
      </w:r>
    </w:p>
    <w:p w14:paraId="0C6AF094" w14:textId="77777777" w:rsidR="001B48EC" w:rsidRPr="00F26B4B" w:rsidRDefault="001B48EC" w:rsidP="003535C6">
      <w:pPr>
        <w:suppressAutoHyphens/>
        <w:jc w:val="both"/>
        <w:rPr>
          <w:rFonts w:cs="Arial"/>
        </w:rPr>
      </w:pPr>
    </w:p>
    <w:p w14:paraId="7D9C1D4D" w14:textId="77777777" w:rsidR="001B48EC" w:rsidRPr="00F26B4B" w:rsidRDefault="001B48EC" w:rsidP="003535C6">
      <w:pPr>
        <w:suppressAutoHyphens/>
        <w:jc w:val="both"/>
        <w:rPr>
          <w:rFonts w:cs="Arial"/>
        </w:rPr>
      </w:pPr>
      <w:r w:rsidRPr="00F26B4B">
        <w:rPr>
          <w:rFonts w:cs="Arial"/>
        </w:rPr>
        <w:t>Le Titulaire répond de la bonne exécution des prestations qui lui sont confiées conformément aux dispositions prévues dans le CDC ainsi qu'aux règles de l'art.</w:t>
      </w:r>
    </w:p>
    <w:p w14:paraId="691D145F" w14:textId="77777777" w:rsidR="001B48EC" w:rsidRDefault="001B48EC" w:rsidP="003535C6">
      <w:pPr>
        <w:suppressAutoHyphens/>
        <w:jc w:val="both"/>
        <w:rPr>
          <w:rFonts w:cs="Arial"/>
        </w:rPr>
      </w:pPr>
    </w:p>
    <w:p w14:paraId="1BA37507" w14:textId="77777777" w:rsidR="001B48EC" w:rsidRPr="00F26B4B" w:rsidRDefault="001B48EC" w:rsidP="003535C6">
      <w:pPr>
        <w:suppressAutoHyphens/>
        <w:jc w:val="both"/>
        <w:rPr>
          <w:rFonts w:cs="Arial"/>
        </w:rPr>
      </w:pPr>
      <w:r w:rsidRPr="00F26B4B">
        <w:rPr>
          <w:rFonts w:cs="Arial"/>
        </w:rPr>
        <w:t>En cas de défaillance du Titulaire, le CEA assure la continuité des prestations, objet du présent marché, par toute personne ou tous moyens appropriés, et pendant la durée nécessaire, le coût en résultant étant à la charge du Titulaire.</w:t>
      </w:r>
    </w:p>
    <w:p w14:paraId="68CD5253" w14:textId="77777777" w:rsidR="001B48EC" w:rsidRPr="00F26B4B" w:rsidRDefault="001B48EC" w:rsidP="003535C6">
      <w:pPr>
        <w:suppressAutoHyphens/>
        <w:jc w:val="both"/>
        <w:rPr>
          <w:rFonts w:cs="Arial"/>
        </w:rPr>
      </w:pPr>
    </w:p>
    <w:p w14:paraId="27DC309E" w14:textId="77777777" w:rsidR="001B48EC" w:rsidRPr="00F26B4B" w:rsidRDefault="001B48EC" w:rsidP="003535C6">
      <w:pPr>
        <w:suppressAutoHyphens/>
        <w:jc w:val="both"/>
        <w:rPr>
          <w:rFonts w:cs="Arial"/>
        </w:rPr>
      </w:pPr>
      <w:r w:rsidRPr="00F26B4B">
        <w:rPr>
          <w:rFonts w:cs="Arial"/>
        </w:rPr>
        <w:t>Les prestations comprennent la totalité des éléments nécessaires à la réalisation de la prestation visée en objet. Aucun supplément de prix n’est accordé à ce titre.</w:t>
      </w:r>
    </w:p>
    <w:p w14:paraId="4541D78B" w14:textId="77777777" w:rsidR="001B48EC" w:rsidRPr="00F26B4B" w:rsidRDefault="001B48EC" w:rsidP="003535C6">
      <w:pPr>
        <w:suppressAutoHyphens/>
        <w:jc w:val="both"/>
        <w:rPr>
          <w:rFonts w:cs="Arial"/>
        </w:rPr>
      </w:pPr>
    </w:p>
    <w:p w14:paraId="09F6C78A" w14:textId="7A9B2FA4" w:rsidR="001B48EC" w:rsidRDefault="001B48EC" w:rsidP="003535C6">
      <w:pPr>
        <w:suppressAutoHyphens/>
        <w:jc w:val="both"/>
        <w:rPr>
          <w:rFonts w:cs="Arial"/>
        </w:rPr>
      </w:pPr>
      <w:r w:rsidRPr="00162AC7">
        <w:rPr>
          <w:rFonts w:cs="Arial"/>
        </w:rPr>
        <w:t xml:space="preserve">Le Titulaire est réputé sous sa pleine et entière responsabilité s'être assuré de l'exactitude des </w:t>
      </w:r>
      <w:proofErr w:type="spellStart"/>
      <w:r w:rsidR="00624364" w:rsidRPr="00162AC7">
        <w:rPr>
          <w:rFonts w:cs="Arial"/>
        </w:rPr>
        <w:t>cotes</w:t>
      </w:r>
      <w:proofErr w:type="spellEnd"/>
      <w:r w:rsidRPr="00162AC7">
        <w:rPr>
          <w:rFonts w:cs="Arial"/>
        </w:rPr>
        <w:t xml:space="preserve"> et des indications des plans et descriptifs qui lui sont fournis par le CEA.</w:t>
      </w:r>
    </w:p>
    <w:p w14:paraId="2E7F9420" w14:textId="77777777" w:rsidR="00162AC7" w:rsidRPr="00F26B4B" w:rsidRDefault="00162AC7" w:rsidP="003535C6">
      <w:pPr>
        <w:suppressAutoHyphens/>
        <w:jc w:val="both"/>
        <w:rPr>
          <w:rFonts w:cs="Arial"/>
        </w:rPr>
      </w:pPr>
    </w:p>
    <w:p w14:paraId="5B51BD04" w14:textId="77777777" w:rsidR="001B48EC" w:rsidRPr="00F26B4B" w:rsidRDefault="001B48EC" w:rsidP="003535C6">
      <w:pPr>
        <w:suppressAutoHyphens/>
        <w:jc w:val="both"/>
        <w:rPr>
          <w:rFonts w:cs="Arial"/>
        </w:rPr>
      </w:pPr>
      <w:r w:rsidRPr="00F26B4B">
        <w:rPr>
          <w:rFonts w:cs="Arial"/>
        </w:rPr>
        <w:t>Aucun recours ne peut être accepté à ce titre.</w:t>
      </w:r>
    </w:p>
    <w:p w14:paraId="4C5CDD90" w14:textId="77777777" w:rsidR="006C3FBA" w:rsidRPr="00F26B4B" w:rsidRDefault="006C3FBA" w:rsidP="003535C6">
      <w:pPr>
        <w:suppressAutoHyphens/>
        <w:jc w:val="both"/>
        <w:rPr>
          <w:rFonts w:cs="Arial"/>
        </w:rPr>
      </w:pPr>
    </w:p>
    <w:p w14:paraId="4358D7C1" w14:textId="55216497" w:rsidR="00162AC7" w:rsidRDefault="00162AC7" w:rsidP="003535C6">
      <w:pPr>
        <w:pStyle w:val="Titre1"/>
        <w:jc w:val="both"/>
      </w:pPr>
      <w:bookmarkStart w:id="88" w:name="_Toc221523240"/>
      <w:r>
        <w:t>LIVRAISON</w:t>
      </w:r>
      <w:bookmarkEnd w:id="88"/>
    </w:p>
    <w:p w14:paraId="4A6EE49E" w14:textId="33D75A1E" w:rsidR="00162AC7" w:rsidRDefault="00162AC7" w:rsidP="00162AC7"/>
    <w:p w14:paraId="52D932F7" w14:textId="25A13C83" w:rsidR="00EC09A1" w:rsidRPr="004A1754" w:rsidRDefault="00AA1651" w:rsidP="00EC09A1">
      <w:pPr>
        <w:suppressAutoHyphens/>
        <w:jc w:val="both"/>
        <w:rPr>
          <w:rFonts w:cs="Arial"/>
        </w:rPr>
      </w:pPr>
      <w:r>
        <w:rPr>
          <w:rFonts w:cs="Arial"/>
        </w:rPr>
        <w:t>La fourniture</w:t>
      </w:r>
      <w:r w:rsidR="00EC09A1" w:rsidRPr="004A1754">
        <w:rPr>
          <w:rFonts w:cs="Arial"/>
        </w:rPr>
        <w:t xml:space="preserve"> du matériel, objet du présent marché, est à la charge pleine et entière du Titulaire.</w:t>
      </w:r>
      <w:r w:rsidR="00EC09A1" w:rsidRPr="004A1754">
        <w:rPr>
          <w:rFonts w:cs="Arial"/>
        </w:rPr>
        <w:fldChar w:fldCharType="begin"/>
      </w:r>
      <w:r w:rsidR="00EC09A1" w:rsidRPr="004A1754">
        <w:rPr>
          <w:rFonts w:cs="Arial"/>
        </w:rPr>
        <w:fldChar w:fldCharType="end"/>
      </w:r>
    </w:p>
    <w:p w14:paraId="7184FD00" w14:textId="77777777" w:rsidR="00EC09A1" w:rsidRPr="004A1754" w:rsidRDefault="00EC09A1" w:rsidP="00EC09A1">
      <w:pPr>
        <w:suppressAutoHyphens/>
        <w:jc w:val="both"/>
        <w:rPr>
          <w:rFonts w:cs="Arial"/>
        </w:rPr>
      </w:pPr>
    </w:p>
    <w:p w14:paraId="15EAEFF3" w14:textId="77777777" w:rsidR="00EC09A1" w:rsidRPr="004A1754" w:rsidRDefault="00EC09A1" w:rsidP="00EC09A1">
      <w:pPr>
        <w:suppressAutoHyphens/>
        <w:jc w:val="both"/>
        <w:rPr>
          <w:rFonts w:cs="Arial"/>
        </w:rPr>
      </w:pPr>
      <w:r w:rsidRPr="004A1754">
        <w:rPr>
          <w:rFonts w:cs="Arial"/>
        </w:rPr>
        <w:t>En tout état de cause, il appartient au Titulaire de prendre en compte l'environnement particulier du CEA et notamment les conditions d'implantation dans ses locaux, les matériels existants et autres installations et de prévenir, 15 jours ouvrés avant la date de livraison, l’interlocuteur technique CEA mentionné à l’article « interlocuteurs » du présent marché afin d’effectuer les formalités d’entrée sur le site.</w:t>
      </w:r>
    </w:p>
    <w:p w14:paraId="67A8FF59" w14:textId="77777777" w:rsidR="00EC09A1" w:rsidRPr="00162AC7" w:rsidRDefault="00EC09A1" w:rsidP="00162AC7"/>
    <w:p w14:paraId="1C35B726" w14:textId="77777777" w:rsidR="00D07D7B" w:rsidRDefault="00D07D7B">
      <w:pPr>
        <w:spacing w:after="160" w:line="259" w:lineRule="auto"/>
        <w:rPr>
          <w:rFonts w:ascii="Arial Gras" w:eastAsiaTheme="majorEastAsia" w:hAnsi="Arial Gras" w:cstheme="majorBidi"/>
          <w:b/>
          <w:szCs w:val="32"/>
          <w:u w:val="single"/>
        </w:rPr>
      </w:pPr>
      <w:r>
        <w:br w:type="page"/>
      </w:r>
    </w:p>
    <w:p w14:paraId="21ACAE2A" w14:textId="33DC0EEF" w:rsidR="001B48EC" w:rsidRPr="00F26B4B" w:rsidRDefault="001B48EC" w:rsidP="003535C6">
      <w:pPr>
        <w:pStyle w:val="Titre1"/>
        <w:jc w:val="both"/>
      </w:pPr>
      <w:bookmarkStart w:id="89" w:name="_Toc221523241"/>
      <w:r w:rsidRPr="00F26B4B">
        <w:lastRenderedPageBreak/>
        <w:t>SOUS-TRAITANCE</w:t>
      </w:r>
      <w:bookmarkEnd w:id="89"/>
    </w:p>
    <w:p w14:paraId="78A24B5C" w14:textId="77777777" w:rsidR="001B48EC" w:rsidRPr="00F26B4B" w:rsidRDefault="001B48EC" w:rsidP="003535C6">
      <w:pPr>
        <w:suppressAutoHyphens/>
        <w:jc w:val="both"/>
        <w:rPr>
          <w:rFonts w:cs="Arial"/>
        </w:rPr>
      </w:pPr>
    </w:p>
    <w:p w14:paraId="0531FAEB" w14:textId="77777777" w:rsidR="001B48EC" w:rsidRPr="00F26B4B" w:rsidRDefault="001B48EC">
      <w:pPr>
        <w:pStyle w:val="Titre2"/>
      </w:pPr>
      <w:r w:rsidRPr="00F26B4B">
        <w:t xml:space="preserve"> Conditions de sous-traitance</w:t>
      </w:r>
    </w:p>
    <w:p w14:paraId="6973AB76" w14:textId="77777777" w:rsidR="001B48EC" w:rsidRPr="00F26B4B" w:rsidRDefault="001B48EC" w:rsidP="003535C6">
      <w:pPr>
        <w:suppressAutoHyphens/>
        <w:jc w:val="both"/>
        <w:rPr>
          <w:rFonts w:cs="Arial"/>
        </w:rPr>
      </w:pPr>
    </w:p>
    <w:p w14:paraId="1585C083" w14:textId="77777777" w:rsidR="001B48EC" w:rsidRPr="00F26B4B" w:rsidRDefault="001B48EC" w:rsidP="003535C6">
      <w:pPr>
        <w:suppressAutoHyphens/>
        <w:jc w:val="both"/>
        <w:rPr>
          <w:rFonts w:cs="Arial"/>
        </w:rPr>
      </w:pPr>
      <w:r w:rsidRPr="00F26B4B">
        <w:rPr>
          <w:rFonts w:cs="Arial"/>
        </w:rPr>
        <w:t>En référence à l’article 7 des CGA, le CEA autorise le Titulaire à sous-traiter l’exécution de certaines parties du marché sous réserve de l’acceptation du ou des sous-traitants et de l’agrément de leurs conditions de paiement, par le CEA.</w:t>
      </w:r>
    </w:p>
    <w:p w14:paraId="4737119E" w14:textId="77777777" w:rsidR="001B48EC" w:rsidRPr="00F26B4B" w:rsidRDefault="001B48EC" w:rsidP="003535C6">
      <w:pPr>
        <w:suppressAutoHyphens/>
        <w:jc w:val="both"/>
        <w:rPr>
          <w:rFonts w:cs="Arial"/>
        </w:rPr>
      </w:pPr>
    </w:p>
    <w:p w14:paraId="26ABC4CC" w14:textId="77777777" w:rsidR="00C91AB2" w:rsidRDefault="001B48EC" w:rsidP="003535C6">
      <w:pPr>
        <w:suppressAutoHyphens/>
        <w:jc w:val="both"/>
        <w:rPr>
          <w:rFonts w:cs="Arial"/>
        </w:rPr>
      </w:pPr>
      <w:r w:rsidRPr="00F26B4B">
        <w:rPr>
          <w:rFonts w:cs="Arial"/>
        </w:rPr>
        <w:t>Le défaut de déclaration de sous-traitance est sanctionné par les dispositions définies par l’article 39.2 des CGA.</w:t>
      </w:r>
    </w:p>
    <w:p w14:paraId="26A99D41" w14:textId="77777777" w:rsidR="00C91AB2" w:rsidRPr="00F26B4B" w:rsidRDefault="00C91AB2" w:rsidP="003535C6">
      <w:pPr>
        <w:suppressAutoHyphens/>
        <w:jc w:val="both"/>
        <w:rPr>
          <w:rFonts w:cs="Arial"/>
        </w:rPr>
      </w:pPr>
    </w:p>
    <w:p w14:paraId="5402839B" w14:textId="77777777" w:rsidR="001B48EC" w:rsidRPr="00F26B4B" w:rsidRDefault="001B48EC" w:rsidP="003535C6">
      <w:pPr>
        <w:suppressAutoHyphens/>
        <w:jc w:val="both"/>
        <w:rPr>
          <w:rFonts w:cs="Arial"/>
        </w:rPr>
      </w:pPr>
      <w:r w:rsidRPr="00F26B4B">
        <w:rPr>
          <w:rFonts w:cs="Arial"/>
        </w:rPr>
        <w:t>Dans le cas où les prestations sont à réaliser dans le périmètre d'une installation nucléaire de base (INB) et sont susceptibles d’avoir un impact sur la protection des intérêts (santé, sécurité et salubrité publiques et protection de la nature et de l’environnement) ou en lien avec celles-ci, elles ne peuvent être réalisées que par des sous-traitants de premier ou de deuxième rang.</w:t>
      </w:r>
    </w:p>
    <w:p w14:paraId="7F7FA599" w14:textId="77777777" w:rsidR="001B48EC" w:rsidRPr="00F26B4B" w:rsidRDefault="001B48EC" w:rsidP="003535C6">
      <w:pPr>
        <w:suppressAutoHyphens/>
        <w:jc w:val="both"/>
        <w:rPr>
          <w:rFonts w:cs="Arial"/>
        </w:rPr>
      </w:pPr>
    </w:p>
    <w:p w14:paraId="5F00EC0C" w14:textId="77777777" w:rsidR="001B48EC" w:rsidRPr="00F26B4B" w:rsidRDefault="005D42A3">
      <w:pPr>
        <w:pStyle w:val="Titre2"/>
      </w:pPr>
      <w:r>
        <w:t xml:space="preserve"> </w:t>
      </w:r>
      <w:r w:rsidR="001B48EC" w:rsidRPr="00F26B4B">
        <w:t>Demandes de sous-traitance</w:t>
      </w:r>
    </w:p>
    <w:p w14:paraId="416C5FCD" w14:textId="77777777" w:rsidR="001B48EC" w:rsidRDefault="001B48EC" w:rsidP="003535C6">
      <w:pPr>
        <w:suppressAutoHyphens/>
        <w:jc w:val="both"/>
        <w:rPr>
          <w:rFonts w:cs="Arial"/>
        </w:rPr>
      </w:pPr>
    </w:p>
    <w:p w14:paraId="75A41456" w14:textId="77777777" w:rsidR="00B76088" w:rsidRPr="00B76088" w:rsidRDefault="00B76088" w:rsidP="00B76088">
      <w:pPr>
        <w:suppressAutoHyphens/>
        <w:jc w:val="both"/>
        <w:rPr>
          <w:rFonts w:eastAsia="Arial" w:cs="Arial"/>
          <w:szCs w:val="22"/>
          <w:lang w:eastAsia="en-US"/>
        </w:rPr>
      </w:pPr>
      <w:r w:rsidRPr="00B76088">
        <w:rPr>
          <w:rFonts w:eastAsia="Arial" w:cs="Arial"/>
          <w:szCs w:val="22"/>
          <w:lang w:eastAsia="en-US"/>
        </w:rPr>
        <w:t xml:space="preserve">Les demandes de sous-traitance sont adressées </w:t>
      </w:r>
      <w:r w:rsidRPr="00B76088">
        <w:rPr>
          <w:rFonts w:eastAsia="Arial" w:cs="Arial"/>
          <w:szCs w:val="22"/>
          <w:u w:val="single"/>
          <w:lang w:eastAsia="en-US"/>
        </w:rPr>
        <w:t>obligatoirement</w:t>
      </w:r>
      <w:r w:rsidRPr="00B76088">
        <w:rPr>
          <w:rFonts w:eastAsia="Arial" w:cs="Arial"/>
          <w:szCs w:val="22"/>
          <w:lang w:eastAsia="en-US"/>
        </w:rPr>
        <w:t xml:space="preserve"> au Bureau des affaires commerciales : </w:t>
      </w:r>
    </w:p>
    <w:p w14:paraId="32AD116B" w14:textId="77777777" w:rsidR="00B76088" w:rsidRPr="00B76088" w:rsidRDefault="00B76088" w:rsidP="00B76088">
      <w:pPr>
        <w:suppressAutoHyphens/>
        <w:ind w:left="708"/>
        <w:rPr>
          <w:rFonts w:cs="Arial"/>
        </w:rPr>
      </w:pPr>
    </w:p>
    <w:p w14:paraId="3481F82F" w14:textId="77777777" w:rsidR="00B76088" w:rsidRPr="00B76088" w:rsidRDefault="00B76088" w:rsidP="00B76088">
      <w:pPr>
        <w:numPr>
          <w:ilvl w:val="0"/>
          <w:numId w:val="26"/>
        </w:numPr>
        <w:suppressAutoHyphens/>
        <w:spacing w:line="300" w:lineRule="atLeast"/>
        <w:jc w:val="both"/>
        <w:rPr>
          <w:rFonts w:cs="Arial"/>
        </w:rPr>
      </w:pPr>
      <w:r w:rsidRPr="00B76088">
        <w:rPr>
          <w:rFonts w:cs="Arial"/>
        </w:rPr>
        <w:t>Soit par courrier :</w:t>
      </w:r>
      <w:r w:rsidRPr="00B76088">
        <w:rPr>
          <w:rFonts w:cs="Arial"/>
        </w:rPr>
        <w:tab/>
        <w:t xml:space="preserve">CEA centre de </w:t>
      </w:r>
      <w:proofErr w:type="spellStart"/>
      <w:r w:rsidRPr="00B76088">
        <w:rPr>
          <w:rFonts w:cs="Arial"/>
        </w:rPr>
        <w:t>Valduc</w:t>
      </w:r>
      <w:proofErr w:type="spellEnd"/>
      <w:r w:rsidRPr="00B76088">
        <w:rPr>
          <w:rFonts w:cs="Arial"/>
        </w:rPr>
        <w:t xml:space="preserve"> </w:t>
      </w:r>
    </w:p>
    <w:p w14:paraId="791AF365" w14:textId="77777777" w:rsidR="00B76088" w:rsidRPr="00B76088" w:rsidRDefault="00B76088" w:rsidP="00B76088">
      <w:pPr>
        <w:suppressAutoHyphens/>
        <w:ind w:left="2136" w:firstLine="696"/>
        <w:jc w:val="both"/>
        <w:rPr>
          <w:rFonts w:cs="Arial"/>
        </w:rPr>
      </w:pPr>
      <w:r w:rsidRPr="00B76088">
        <w:rPr>
          <w:rFonts w:cs="Arial"/>
        </w:rPr>
        <w:t xml:space="preserve">Secrétariat du BACO - bâtiment 102 </w:t>
      </w:r>
    </w:p>
    <w:p w14:paraId="19F85F1B" w14:textId="77777777" w:rsidR="00B76088" w:rsidRPr="00B76088" w:rsidRDefault="00B76088" w:rsidP="00B76088">
      <w:pPr>
        <w:suppressAutoHyphens/>
        <w:ind w:left="2136" w:firstLine="696"/>
        <w:jc w:val="both"/>
        <w:rPr>
          <w:rFonts w:cs="Arial"/>
        </w:rPr>
      </w:pPr>
      <w:r w:rsidRPr="00B76088">
        <w:rPr>
          <w:rFonts w:cs="Arial"/>
        </w:rPr>
        <w:t xml:space="preserve">21120 Is-sur-Tille </w:t>
      </w:r>
    </w:p>
    <w:p w14:paraId="68655A8F" w14:textId="77777777" w:rsidR="00B76088" w:rsidRPr="00B76088" w:rsidRDefault="00B76088" w:rsidP="00B76088">
      <w:pPr>
        <w:suppressAutoHyphens/>
        <w:jc w:val="both"/>
        <w:rPr>
          <w:rFonts w:eastAsia="Arial" w:cs="Arial"/>
          <w:szCs w:val="22"/>
          <w:lang w:eastAsia="en-US"/>
        </w:rPr>
      </w:pPr>
    </w:p>
    <w:p w14:paraId="1350124B" w14:textId="77777777" w:rsidR="00B76088" w:rsidRPr="00B76088" w:rsidRDefault="00B76088" w:rsidP="00B76088">
      <w:pPr>
        <w:numPr>
          <w:ilvl w:val="0"/>
          <w:numId w:val="26"/>
        </w:numPr>
        <w:suppressAutoHyphens/>
        <w:spacing w:line="300" w:lineRule="atLeast"/>
        <w:jc w:val="both"/>
        <w:rPr>
          <w:rFonts w:cs="Arial"/>
        </w:rPr>
      </w:pPr>
      <w:r w:rsidRPr="00B76088">
        <w:rPr>
          <w:rFonts w:cs="Arial"/>
        </w:rPr>
        <w:t>Soit par courriel :</w:t>
      </w:r>
      <w:r w:rsidRPr="00B76088">
        <w:rPr>
          <w:rFonts w:cs="Arial"/>
        </w:rPr>
        <w:tab/>
      </w:r>
      <w:hyperlink r:id="rId8" w:history="1">
        <w:r w:rsidRPr="00547BF9">
          <w:rPr>
            <w:rFonts w:cs="Arial"/>
          </w:rPr>
          <w:t>vasg@cea.fr</w:t>
        </w:r>
      </w:hyperlink>
    </w:p>
    <w:p w14:paraId="01DA81C5" w14:textId="77777777" w:rsidR="00B76088" w:rsidRPr="00F26B4B" w:rsidRDefault="00B76088" w:rsidP="003535C6">
      <w:pPr>
        <w:suppressAutoHyphens/>
        <w:jc w:val="both"/>
        <w:rPr>
          <w:rFonts w:cs="Arial"/>
        </w:rPr>
      </w:pPr>
    </w:p>
    <w:p w14:paraId="36B110B9" w14:textId="77777777" w:rsidR="001B48EC" w:rsidRPr="00F26B4B" w:rsidRDefault="001B48EC" w:rsidP="003535C6">
      <w:pPr>
        <w:suppressAutoHyphens/>
        <w:jc w:val="both"/>
        <w:rPr>
          <w:rFonts w:cs="Arial"/>
        </w:rPr>
      </w:pPr>
      <w:r w:rsidRPr="00F26B4B">
        <w:rPr>
          <w:rFonts w:cs="Arial"/>
        </w:rPr>
        <w:t>Le Titulaire doit présenter les demandes d’acceptation des sous-traitants potentiels dans un délai suffisant pour en permettre l’instruction avant tout commencement des travaux sous-traités. Eu égard au respect des délais contractuels, le Titulaire ne peut se prévaloir des délais d’instruction d’une demande ou du refus d’acceptation d’un sous-traitant par le CEA pour justifier un retard dans l’exécution de ses prestations. Toute demande incomplète est systématiquement rejetée. Après acceptation du sous-traitant et avant tout commencement des prestations du sous-traitant, une copie du contrat de sous-traitance valorisé est transmise au CEA.</w:t>
      </w:r>
    </w:p>
    <w:p w14:paraId="41DB5EDA" w14:textId="77777777" w:rsidR="001B48EC" w:rsidRPr="00F26B4B" w:rsidRDefault="001B48EC" w:rsidP="003535C6">
      <w:pPr>
        <w:suppressAutoHyphens/>
        <w:jc w:val="both"/>
        <w:rPr>
          <w:rFonts w:cs="Arial"/>
        </w:rPr>
      </w:pPr>
      <w:r w:rsidRPr="00F26B4B">
        <w:rPr>
          <w:rFonts w:cs="Arial"/>
        </w:rPr>
        <w:t xml:space="preserve">Le Titulaire doit reporter dans le contrat avec son sous-traitant, l’ensemble des obligations et des spécifications du marché, relatives aux prestations sous-traitées. </w:t>
      </w:r>
    </w:p>
    <w:p w14:paraId="17D2B347" w14:textId="77777777" w:rsidR="001B48EC" w:rsidRPr="00F26B4B" w:rsidRDefault="001B48EC" w:rsidP="003535C6">
      <w:pPr>
        <w:suppressAutoHyphens/>
        <w:jc w:val="both"/>
        <w:rPr>
          <w:rFonts w:cs="Arial"/>
        </w:rPr>
      </w:pPr>
      <w:r w:rsidRPr="00F26B4B">
        <w:rPr>
          <w:rFonts w:cs="Arial"/>
        </w:rPr>
        <w:t xml:space="preserve">Le contrat de sous-traitance ne doit pas faire obstacle à une libre utilisation par le CEA des résultats ou des ouvrages du marché. </w:t>
      </w:r>
    </w:p>
    <w:p w14:paraId="09347BB8" w14:textId="77777777" w:rsidR="001B48EC" w:rsidRPr="00F26B4B" w:rsidRDefault="001B48EC" w:rsidP="003535C6">
      <w:pPr>
        <w:suppressAutoHyphens/>
        <w:jc w:val="both"/>
        <w:rPr>
          <w:rFonts w:cs="Arial"/>
        </w:rPr>
      </w:pPr>
      <w:r w:rsidRPr="00F26B4B">
        <w:rPr>
          <w:rFonts w:cs="Arial"/>
        </w:rPr>
        <w:t>Après signature du Titulaire et du sous-traitant et au plus tard 3 semaines avant le commencement des prestations sous-traitées, une copie du contrat de sous-traitance est remise au CEA.</w:t>
      </w:r>
    </w:p>
    <w:p w14:paraId="3D7AFBEA" w14:textId="77777777" w:rsidR="001B48EC" w:rsidRPr="00F26B4B" w:rsidRDefault="001B48EC" w:rsidP="003535C6">
      <w:pPr>
        <w:suppressAutoHyphens/>
        <w:jc w:val="both"/>
        <w:rPr>
          <w:rFonts w:cs="Arial"/>
        </w:rPr>
      </w:pPr>
    </w:p>
    <w:p w14:paraId="321F1115" w14:textId="77777777" w:rsidR="001B48EC" w:rsidRPr="00F26B4B" w:rsidRDefault="001B48EC" w:rsidP="003535C6">
      <w:pPr>
        <w:suppressAutoHyphens/>
        <w:jc w:val="both"/>
        <w:rPr>
          <w:rFonts w:cs="Arial"/>
        </w:rPr>
      </w:pPr>
      <w:r w:rsidRPr="00F26B4B">
        <w:rPr>
          <w:rFonts w:cs="Arial"/>
        </w:rPr>
        <w:t xml:space="preserve">La déclaration de sous-traitance (formulaire DC4) est disponible à l’adresse https://www.economie.gouv.fr/daj. </w:t>
      </w:r>
    </w:p>
    <w:p w14:paraId="6CDF1AA2" w14:textId="77777777" w:rsidR="001B48EC" w:rsidRPr="00F26B4B" w:rsidRDefault="001B48EC" w:rsidP="003535C6">
      <w:pPr>
        <w:suppressAutoHyphens/>
        <w:jc w:val="both"/>
        <w:rPr>
          <w:rFonts w:cs="Arial"/>
        </w:rPr>
      </w:pPr>
    </w:p>
    <w:p w14:paraId="460DA80C" w14:textId="77777777" w:rsidR="001B48EC" w:rsidRPr="00F26B4B" w:rsidRDefault="001B48EC">
      <w:pPr>
        <w:pStyle w:val="Titre2"/>
      </w:pPr>
      <w:r w:rsidRPr="00F26B4B">
        <w:t xml:space="preserve"> Acceptation de sous-traitance</w:t>
      </w:r>
    </w:p>
    <w:p w14:paraId="14F49D1E" w14:textId="77777777" w:rsidR="001B48EC" w:rsidRPr="00F26B4B" w:rsidRDefault="001B48EC" w:rsidP="003535C6">
      <w:pPr>
        <w:suppressAutoHyphens/>
        <w:jc w:val="both"/>
        <w:rPr>
          <w:rFonts w:cs="Arial"/>
        </w:rPr>
      </w:pPr>
    </w:p>
    <w:p w14:paraId="073C49B0" w14:textId="77777777" w:rsidR="001B48EC" w:rsidRPr="00F26B4B" w:rsidRDefault="001B48EC" w:rsidP="003535C6">
      <w:pPr>
        <w:suppressAutoHyphens/>
        <w:jc w:val="both"/>
        <w:rPr>
          <w:rFonts w:cs="Arial"/>
        </w:rPr>
      </w:pPr>
      <w:r w:rsidRPr="00F26B4B">
        <w:rPr>
          <w:rFonts w:cs="Arial"/>
        </w:rPr>
        <w:t xml:space="preserve">Pour chaque sous-traitant présenté, le Titulaire du marché doit joindre à la demande d’acceptation de sous-traitance les documents suivants : </w:t>
      </w:r>
    </w:p>
    <w:p w14:paraId="2EE3AAD9" w14:textId="77777777" w:rsidR="001B48EC" w:rsidRPr="00F26B4B" w:rsidRDefault="001B48EC" w:rsidP="003535C6">
      <w:pPr>
        <w:suppressAutoHyphens/>
        <w:jc w:val="both"/>
        <w:rPr>
          <w:rFonts w:cs="Arial"/>
        </w:rPr>
      </w:pPr>
    </w:p>
    <w:p w14:paraId="6F1E0C5D" w14:textId="77777777"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une</w:t>
      </w:r>
      <w:proofErr w:type="gramEnd"/>
      <w:r w:rsidRPr="00F26B4B">
        <w:rPr>
          <w:rFonts w:cs="Arial"/>
        </w:rPr>
        <w:t xml:space="preserve"> plaquette ou une note décrivant les métiers et les activités de l’entreprise, </w:t>
      </w:r>
    </w:p>
    <w:p w14:paraId="6ECD3B33" w14:textId="77777777"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les</w:t>
      </w:r>
      <w:proofErr w:type="gramEnd"/>
      <w:r w:rsidRPr="00F26B4B">
        <w:rPr>
          <w:rFonts w:cs="Arial"/>
        </w:rPr>
        <w:t xml:space="preserve"> attestations de déclaration et de paiement des impôts, taxes et cotisations sociales permettant de justifier la situation du sous-traitant au 31 décembre de l’année précédant la demande d’acceptation,</w:t>
      </w:r>
    </w:p>
    <w:p w14:paraId="526517A0" w14:textId="77777777"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une</w:t>
      </w:r>
      <w:proofErr w:type="gramEnd"/>
      <w:r w:rsidRPr="00F26B4B">
        <w:rPr>
          <w:rFonts w:cs="Arial"/>
        </w:rPr>
        <w:t xml:space="preserve"> copie du ou des jugements prononcés si la société est en redressement judiciaire,</w:t>
      </w:r>
    </w:p>
    <w:p w14:paraId="0B4837F5" w14:textId="77777777"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les</w:t>
      </w:r>
      <w:proofErr w:type="gramEnd"/>
      <w:r w:rsidRPr="00F26B4B">
        <w:rPr>
          <w:rFonts w:cs="Arial"/>
        </w:rPr>
        <w:t xml:space="preserve"> attestations d’assurance civile générale et professionnelle (décennale le cas échéant) en cours de validité,</w:t>
      </w:r>
    </w:p>
    <w:p w14:paraId="6C977BE1" w14:textId="7C3F8E3B"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un</w:t>
      </w:r>
      <w:proofErr w:type="gramEnd"/>
      <w:r w:rsidRPr="00F26B4B">
        <w:rPr>
          <w:rFonts w:cs="Arial"/>
        </w:rPr>
        <w:t xml:space="preserve"> extrait KBIS ou un document équivalent</w:t>
      </w:r>
      <w:r w:rsidR="00EC09A1">
        <w:rPr>
          <w:rFonts w:cs="Arial"/>
        </w:rPr>
        <w:t>, datant de moins de trois mois.</w:t>
      </w:r>
    </w:p>
    <w:p w14:paraId="48A1B6D5" w14:textId="77777777" w:rsidR="00D5725F" w:rsidRDefault="00D5725F" w:rsidP="00DA51A8">
      <w:pPr>
        <w:suppressAutoHyphens/>
        <w:jc w:val="both"/>
        <w:rPr>
          <w:rFonts w:cs="Arial"/>
        </w:rPr>
      </w:pPr>
    </w:p>
    <w:p w14:paraId="7EEFDB7F" w14:textId="77777777" w:rsidR="00D8218F" w:rsidRPr="00DA51A8" w:rsidRDefault="00D8218F" w:rsidP="00DA51A8">
      <w:pPr>
        <w:pStyle w:val="Titre2"/>
      </w:pPr>
      <w:r w:rsidRPr="007D4C9B">
        <w:lastRenderedPageBreak/>
        <w:t xml:space="preserve"> Sous-traitant(s) accepté(s) </w:t>
      </w:r>
    </w:p>
    <w:p w14:paraId="52C49A56" w14:textId="77777777" w:rsidR="00D8218F" w:rsidRPr="00156401" w:rsidRDefault="00D8218F" w:rsidP="00D8218F">
      <w:pPr>
        <w:pStyle w:val="listepuce1"/>
        <w:suppressAutoHyphens/>
        <w:spacing w:after="0"/>
        <w:jc w:val="both"/>
        <w:rPr>
          <w:iCs/>
          <w:sz w:val="20"/>
          <w:szCs w:val="20"/>
        </w:rPr>
      </w:pPr>
    </w:p>
    <w:p w14:paraId="5B61B12E" w14:textId="77777777" w:rsidR="008034C3" w:rsidRDefault="008034C3" w:rsidP="00DA51A8">
      <w:pPr>
        <w:suppressAutoHyphens/>
        <w:jc w:val="both"/>
        <w:rPr>
          <w:rFonts w:cs="Arial"/>
          <w:i/>
          <w:color w:val="7F7F7F" w:themeColor="text1" w:themeTint="80"/>
        </w:rPr>
      </w:pPr>
      <w:r w:rsidRPr="00002E28">
        <w:rPr>
          <w:rFonts w:cs="Arial"/>
          <w:i/>
          <w:color w:val="7F7F7F" w:themeColor="text1" w:themeTint="80"/>
        </w:rPr>
        <w:t xml:space="preserve">A la notification du marché, cette clause est </w:t>
      </w:r>
      <w:r>
        <w:rPr>
          <w:rFonts w:cs="Arial"/>
          <w:i/>
          <w:color w:val="7F7F7F" w:themeColor="text1" w:themeTint="80"/>
        </w:rPr>
        <w:t>complétée par le CEA, selon l’offre du soumissionnaire.</w:t>
      </w:r>
    </w:p>
    <w:p w14:paraId="3C53F834" w14:textId="1DBB10AD" w:rsidR="00D8218F" w:rsidRPr="00EC09A1" w:rsidRDefault="00D8218F" w:rsidP="00DA51A8">
      <w:pPr>
        <w:suppressAutoHyphens/>
        <w:jc w:val="both"/>
        <w:rPr>
          <w:rFonts w:cs="Arial"/>
          <w:color w:val="000000"/>
        </w:rPr>
      </w:pPr>
    </w:p>
    <w:p w14:paraId="7C65A81F" w14:textId="77777777" w:rsidR="001B48EC" w:rsidRPr="00F26B4B" w:rsidRDefault="001B48EC" w:rsidP="003535C6">
      <w:pPr>
        <w:pStyle w:val="Titre1"/>
        <w:jc w:val="both"/>
      </w:pPr>
      <w:bookmarkStart w:id="90" w:name="_Toc221523242"/>
      <w:r w:rsidRPr="00F26B4B">
        <w:t>RECEPTION</w:t>
      </w:r>
      <w:bookmarkEnd w:id="90"/>
      <w:r w:rsidRPr="00F26B4B">
        <w:t xml:space="preserve"> </w:t>
      </w:r>
    </w:p>
    <w:p w14:paraId="62EFA72B" w14:textId="77777777" w:rsidR="001B48EC" w:rsidRPr="00F26B4B" w:rsidRDefault="001B48EC" w:rsidP="003535C6">
      <w:pPr>
        <w:suppressAutoHyphens/>
        <w:jc w:val="both"/>
        <w:rPr>
          <w:rFonts w:cs="Arial"/>
        </w:rPr>
      </w:pPr>
    </w:p>
    <w:p w14:paraId="39CF1144" w14:textId="77777777" w:rsidR="00EC09A1" w:rsidRPr="00E5742D" w:rsidRDefault="00EC09A1" w:rsidP="00EC09A1">
      <w:pPr>
        <w:suppressAutoHyphens/>
        <w:ind w:right="-14"/>
        <w:jc w:val="both"/>
        <w:rPr>
          <w:rFonts w:cs="Arial"/>
        </w:rPr>
      </w:pPr>
      <w:r w:rsidRPr="00E5742D">
        <w:rPr>
          <w:rFonts w:cs="Arial"/>
        </w:rPr>
        <w:t xml:space="preserve">Les fournitures donnent lieu à une réception sur le centre de </w:t>
      </w:r>
      <w:proofErr w:type="spellStart"/>
      <w:r w:rsidRPr="00E5742D">
        <w:rPr>
          <w:rFonts w:cs="Arial"/>
        </w:rPr>
        <w:t>Valduc</w:t>
      </w:r>
      <w:proofErr w:type="spellEnd"/>
      <w:r w:rsidRPr="00E5742D">
        <w:rPr>
          <w:rFonts w:cs="Arial"/>
        </w:rPr>
        <w:t>, qui est prononcée par procès-verbal après vérification de leur conformité aux spécifications requises.</w:t>
      </w:r>
    </w:p>
    <w:p w14:paraId="57D63F8F" w14:textId="77777777" w:rsidR="00EC09A1" w:rsidRPr="00E5742D" w:rsidRDefault="00EC09A1" w:rsidP="00EC09A1">
      <w:pPr>
        <w:suppressAutoHyphens/>
        <w:ind w:right="-14"/>
        <w:jc w:val="both"/>
        <w:rPr>
          <w:rFonts w:cs="Arial"/>
        </w:rPr>
      </w:pPr>
    </w:p>
    <w:p w14:paraId="0EA5797B" w14:textId="3C12E552" w:rsidR="00F97FBC" w:rsidRDefault="00EC09A1" w:rsidP="00EC09A1">
      <w:pPr>
        <w:suppressAutoHyphens/>
        <w:jc w:val="both"/>
        <w:rPr>
          <w:rFonts w:cs="Arial"/>
        </w:rPr>
      </w:pPr>
      <w:r w:rsidRPr="00E5742D">
        <w:rPr>
          <w:rFonts w:cs="Arial"/>
        </w:rPr>
        <w:t>Elle doit avoir lieu dans un délai de 8 jours ouvrés au plus tard, à compter de la date de livraison</w:t>
      </w:r>
      <w:r>
        <w:rPr>
          <w:rFonts w:cs="Arial"/>
        </w:rPr>
        <w:t>.</w:t>
      </w:r>
    </w:p>
    <w:p w14:paraId="002239E0" w14:textId="53BFFBDA" w:rsidR="006C3FBA" w:rsidRDefault="006C3FBA" w:rsidP="00F97FBC">
      <w:pPr>
        <w:spacing w:after="160" w:line="259" w:lineRule="auto"/>
        <w:rPr>
          <w:rFonts w:cs="Arial"/>
        </w:rPr>
      </w:pPr>
    </w:p>
    <w:p w14:paraId="57714BB6" w14:textId="685B0904" w:rsidR="001B48EC" w:rsidRPr="00F26B4B" w:rsidRDefault="001B48EC" w:rsidP="00EC09A1">
      <w:pPr>
        <w:pStyle w:val="Titre1"/>
        <w:jc w:val="both"/>
      </w:pPr>
      <w:bookmarkStart w:id="91" w:name="_Toc128567718"/>
      <w:bookmarkStart w:id="92" w:name="_Toc221523243"/>
      <w:bookmarkEnd w:id="91"/>
      <w:r w:rsidRPr="00F26B4B">
        <w:t>MONTANT</w:t>
      </w:r>
      <w:bookmarkEnd w:id="92"/>
      <w:r w:rsidRPr="00F26B4B">
        <w:t xml:space="preserve"> </w:t>
      </w:r>
    </w:p>
    <w:p w14:paraId="307263AE" w14:textId="77777777" w:rsidR="001B48EC" w:rsidRPr="00F26B4B" w:rsidRDefault="001B48EC" w:rsidP="003535C6">
      <w:pPr>
        <w:suppressAutoHyphens/>
        <w:jc w:val="both"/>
        <w:rPr>
          <w:rFonts w:cs="Arial"/>
        </w:rPr>
      </w:pPr>
    </w:p>
    <w:p w14:paraId="2F66C688" w14:textId="384819F5" w:rsidR="001B48EC" w:rsidRPr="00F26B4B" w:rsidRDefault="001B48EC" w:rsidP="003535C6">
      <w:pPr>
        <w:suppressAutoHyphens/>
        <w:jc w:val="both"/>
        <w:rPr>
          <w:rFonts w:cs="Arial"/>
        </w:rPr>
      </w:pPr>
      <w:r w:rsidRPr="00F26B4B">
        <w:rPr>
          <w:rFonts w:cs="Arial"/>
        </w:rPr>
        <w:t>Le montant total</w:t>
      </w:r>
      <w:r w:rsidR="00EC09A1">
        <w:rPr>
          <w:rFonts w:cs="Arial"/>
        </w:rPr>
        <w:t xml:space="preserve"> forfaitaire</w:t>
      </w:r>
      <w:r w:rsidRPr="00F26B4B">
        <w:rPr>
          <w:rFonts w:cs="Arial"/>
        </w:rPr>
        <w:t xml:space="preserve"> plafonné du marché est de : </w:t>
      </w:r>
    </w:p>
    <w:p w14:paraId="14DB0B5A" w14:textId="77777777" w:rsidR="001B48EC" w:rsidRPr="00F26B4B" w:rsidRDefault="001B48EC" w:rsidP="003535C6">
      <w:pPr>
        <w:suppressAutoHyphens/>
        <w:jc w:val="both"/>
        <w:rPr>
          <w:rFonts w:cs="Arial"/>
        </w:rPr>
      </w:pPr>
    </w:p>
    <w:p w14:paraId="324F3B29" w14:textId="77777777" w:rsidR="009A7025" w:rsidRDefault="001B48EC" w:rsidP="00A701BF">
      <w:pPr>
        <w:suppressAutoHyphens/>
        <w:jc w:val="center"/>
        <w:rPr>
          <w:rFonts w:cs="Arial"/>
        </w:rPr>
      </w:pPr>
      <w:r w:rsidRPr="00F26B4B">
        <w:rPr>
          <w:rFonts w:cs="Arial"/>
        </w:rPr>
        <w:t>__________ euros HT</w:t>
      </w:r>
      <w:r w:rsidR="00A701BF">
        <w:rPr>
          <w:rFonts w:cs="Arial"/>
        </w:rPr>
        <w:t xml:space="preserve"> </w:t>
      </w:r>
    </w:p>
    <w:p w14:paraId="249D67F7" w14:textId="77777777" w:rsidR="00A701BF" w:rsidRPr="00F26B4B" w:rsidRDefault="00A701BF" w:rsidP="00A701BF">
      <w:pPr>
        <w:suppressAutoHyphens/>
        <w:jc w:val="center"/>
        <w:rPr>
          <w:rFonts w:cs="Arial"/>
        </w:rPr>
      </w:pPr>
      <w:r w:rsidRPr="00F26B4B">
        <w:rPr>
          <w:rFonts w:cs="Arial"/>
        </w:rPr>
        <w:t>(Indiquer le montant en lettres)</w:t>
      </w:r>
    </w:p>
    <w:p w14:paraId="45AA40ED" w14:textId="24DE315C" w:rsidR="001B48EC" w:rsidRPr="00EC09A1" w:rsidRDefault="00EC09A1" w:rsidP="00EC09A1">
      <w:pPr>
        <w:suppressAutoHyphens/>
        <w:ind w:left="2"/>
        <w:contextualSpacing/>
        <w:jc w:val="center"/>
        <w:rPr>
          <w:rFonts w:eastAsiaTheme="minorHAnsi" w:cs="Arial"/>
          <w:b/>
          <w:i/>
          <w:color w:val="0070C0"/>
          <w:lang w:eastAsia="en-US"/>
        </w:rPr>
      </w:pPr>
      <w:r w:rsidRPr="003E01FF">
        <w:rPr>
          <w:rFonts w:eastAsiaTheme="minorHAnsi" w:cs="Arial"/>
          <w:b/>
          <w:i/>
          <w:color w:val="0070C0"/>
          <w:lang w:eastAsia="en-US"/>
        </w:rPr>
        <w:t>(</w:t>
      </w:r>
      <w:proofErr w:type="gramStart"/>
      <w:r w:rsidRPr="003E01FF">
        <w:rPr>
          <w:rFonts w:eastAsiaTheme="minorHAnsi" w:cs="Arial"/>
          <w:b/>
          <w:i/>
          <w:color w:val="0070C0"/>
          <w:lang w:eastAsia="en-US"/>
        </w:rPr>
        <w:t>à</w:t>
      </w:r>
      <w:proofErr w:type="gramEnd"/>
      <w:r w:rsidRPr="003E01FF">
        <w:rPr>
          <w:rFonts w:eastAsiaTheme="minorHAnsi" w:cs="Arial"/>
          <w:b/>
          <w:i/>
          <w:color w:val="0070C0"/>
          <w:lang w:eastAsia="en-US"/>
        </w:rPr>
        <w:t xml:space="preserve"> compléter par le soumissionnaire) </w:t>
      </w:r>
    </w:p>
    <w:p w14:paraId="207E21D2" w14:textId="3B7A8CCA" w:rsidR="001B48EC" w:rsidRDefault="001B48EC">
      <w:pPr>
        <w:suppressAutoHyphens/>
        <w:jc w:val="both"/>
        <w:rPr>
          <w:rFonts w:cs="Arial"/>
        </w:rPr>
      </w:pPr>
    </w:p>
    <w:p w14:paraId="21E438E0" w14:textId="77777777" w:rsidR="001B48EC" w:rsidRDefault="001B48EC">
      <w:pPr>
        <w:suppressAutoHyphens/>
        <w:jc w:val="both"/>
        <w:rPr>
          <w:rFonts w:cs="Arial"/>
        </w:rPr>
      </w:pPr>
      <w:r w:rsidRPr="00DA51A8">
        <w:rPr>
          <w:rFonts w:cs="Arial"/>
          <w:u w:val="single"/>
        </w:rPr>
        <w:t>Le montant total du marché est plafonné</w:t>
      </w:r>
      <w:r w:rsidRPr="00F26B4B">
        <w:rPr>
          <w:rFonts w:cs="Arial"/>
        </w:rPr>
        <w:t xml:space="preserve"> et ne peut en aucun cas être dépassé sans l'autorisation préalable et écrite du CEA - centre de </w:t>
      </w:r>
      <w:proofErr w:type="spellStart"/>
      <w:r w:rsidRPr="00F26B4B">
        <w:rPr>
          <w:rFonts w:cs="Arial"/>
        </w:rPr>
        <w:t>Valduc</w:t>
      </w:r>
      <w:proofErr w:type="spellEnd"/>
      <w:r w:rsidRPr="00F26B4B">
        <w:rPr>
          <w:rFonts w:cs="Arial"/>
        </w:rPr>
        <w:t xml:space="preserve"> et ce, sous peine de non-règlement des dépenses excédentaires.</w:t>
      </w:r>
      <w:r w:rsidR="009A4765">
        <w:rPr>
          <w:rFonts w:cs="Arial"/>
        </w:rPr>
        <w:t xml:space="preserve"> </w:t>
      </w:r>
      <w:r w:rsidRPr="00F26B4B">
        <w:rPr>
          <w:rFonts w:cs="Arial"/>
        </w:rPr>
        <w:t>Il n'engage pas le CEA quant au volume des prestations à exécuter et le Titulaire ne peut pas s’en prévaloir au cas où celui effectivement demandé représenterait un montant inférieur.</w:t>
      </w:r>
    </w:p>
    <w:p w14:paraId="14334326" w14:textId="2DC86E60" w:rsidR="006C3FBA" w:rsidRDefault="006C3FBA" w:rsidP="00DA51A8"/>
    <w:tbl>
      <w:tblPr>
        <w:tblStyle w:val="Grilledutableau"/>
        <w:tblW w:w="0" w:type="auto"/>
        <w:tblLook w:val="04A0" w:firstRow="1" w:lastRow="0" w:firstColumn="1" w:lastColumn="0" w:noHBand="0" w:noVBand="1"/>
      </w:tblPr>
      <w:tblGrid>
        <w:gridCol w:w="3397"/>
        <w:gridCol w:w="1843"/>
        <w:gridCol w:w="992"/>
        <w:gridCol w:w="2972"/>
      </w:tblGrid>
      <w:tr w:rsidR="00547BF9" w14:paraId="17D707EF" w14:textId="77777777" w:rsidTr="00547BF9">
        <w:tc>
          <w:tcPr>
            <w:tcW w:w="3397" w:type="dxa"/>
            <w:shd w:val="clear" w:color="auto" w:fill="D9D9D9" w:themeFill="background1" w:themeFillShade="D9"/>
            <w:vAlign w:val="center"/>
          </w:tcPr>
          <w:p w14:paraId="788BB061" w14:textId="77777777" w:rsidR="00547BF9" w:rsidRPr="00547BF9" w:rsidRDefault="00547BF9" w:rsidP="00F72CB2">
            <w:pPr>
              <w:suppressAutoHyphens/>
              <w:jc w:val="center"/>
              <w:rPr>
                <w:rFonts w:cs="Arial"/>
              </w:rPr>
            </w:pPr>
            <w:r w:rsidRPr="00547BF9">
              <w:rPr>
                <w:rFonts w:cs="Arial"/>
              </w:rPr>
              <w:t>Moyen de manutention</w:t>
            </w:r>
          </w:p>
        </w:tc>
        <w:tc>
          <w:tcPr>
            <w:tcW w:w="1843" w:type="dxa"/>
            <w:shd w:val="clear" w:color="auto" w:fill="D9D9D9" w:themeFill="background1" w:themeFillShade="D9"/>
          </w:tcPr>
          <w:p w14:paraId="106A225B" w14:textId="246F0D97" w:rsidR="00547BF9" w:rsidRPr="00547BF9" w:rsidRDefault="00547BF9" w:rsidP="00F72CB2">
            <w:pPr>
              <w:suppressAutoHyphens/>
              <w:jc w:val="center"/>
              <w:rPr>
                <w:rFonts w:cs="Arial"/>
              </w:rPr>
            </w:pPr>
            <w:r w:rsidRPr="00547BF9">
              <w:rPr>
                <w:rFonts w:cs="Arial"/>
              </w:rPr>
              <w:t>Prix unitaire en euros HT</w:t>
            </w:r>
          </w:p>
        </w:tc>
        <w:tc>
          <w:tcPr>
            <w:tcW w:w="992" w:type="dxa"/>
            <w:shd w:val="clear" w:color="auto" w:fill="D9D9D9" w:themeFill="background1" w:themeFillShade="D9"/>
            <w:vAlign w:val="center"/>
          </w:tcPr>
          <w:p w14:paraId="21FA82CF" w14:textId="694ED5BA" w:rsidR="00547BF9" w:rsidRPr="00547BF9" w:rsidRDefault="00547BF9" w:rsidP="00F72CB2">
            <w:pPr>
              <w:suppressAutoHyphens/>
              <w:jc w:val="center"/>
              <w:rPr>
                <w:rFonts w:cs="Arial"/>
              </w:rPr>
            </w:pPr>
            <w:r w:rsidRPr="00547BF9">
              <w:rPr>
                <w:rFonts w:cs="Arial"/>
              </w:rPr>
              <w:t>Quantité</w:t>
            </w:r>
          </w:p>
        </w:tc>
        <w:tc>
          <w:tcPr>
            <w:tcW w:w="2972" w:type="dxa"/>
            <w:shd w:val="clear" w:color="auto" w:fill="D9D9D9" w:themeFill="background1" w:themeFillShade="D9"/>
            <w:vAlign w:val="center"/>
          </w:tcPr>
          <w:p w14:paraId="2279058F" w14:textId="351CDB71" w:rsidR="00547BF9" w:rsidRPr="00547BF9" w:rsidRDefault="00547BF9" w:rsidP="00F72CB2">
            <w:pPr>
              <w:suppressAutoHyphens/>
              <w:jc w:val="center"/>
              <w:rPr>
                <w:rFonts w:cs="Arial"/>
              </w:rPr>
            </w:pPr>
            <w:r w:rsidRPr="00547BF9">
              <w:rPr>
                <w:rFonts w:cs="Arial"/>
              </w:rPr>
              <w:t>Montant total en euros HT</w:t>
            </w:r>
          </w:p>
        </w:tc>
      </w:tr>
      <w:tr w:rsidR="00547BF9" w14:paraId="3CCB8797" w14:textId="77777777" w:rsidTr="00836239">
        <w:tc>
          <w:tcPr>
            <w:tcW w:w="3397" w:type="dxa"/>
            <w:vAlign w:val="center"/>
          </w:tcPr>
          <w:p w14:paraId="2F580C28" w14:textId="77777777" w:rsidR="00547BF9" w:rsidRDefault="00547BF9" w:rsidP="00547BF9">
            <w:pPr>
              <w:suppressAutoHyphens/>
              <w:rPr>
                <w:rFonts w:cs="Arial"/>
              </w:rPr>
            </w:pPr>
            <w:r>
              <w:rPr>
                <w:rFonts w:cs="Arial"/>
              </w:rPr>
              <w:t>T</w:t>
            </w:r>
            <w:r w:rsidRPr="00E75AEB">
              <w:rPr>
                <w:rFonts w:cs="Arial"/>
              </w:rPr>
              <w:t>ranspalette électrique</w:t>
            </w:r>
          </w:p>
        </w:tc>
        <w:tc>
          <w:tcPr>
            <w:tcW w:w="1843" w:type="dxa"/>
            <w:vAlign w:val="center"/>
          </w:tcPr>
          <w:p w14:paraId="7921A6B9" w14:textId="6670A8D2" w:rsidR="00547BF9" w:rsidRDefault="00547BF9" w:rsidP="00836239">
            <w:pPr>
              <w:suppressAutoHyphens/>
              <w:jc w:val="center"/>
              <w:rPr>
                <w:rFonts w:cs="Arial"/>
              </w:rPr>
            </w:pPr>
            <w:proofErr w:type="gramStart"/>
            <w:r w:rsidRPr="00547BF9">
              <w:rPr>
                <w:rFonts w:cs="Arial"/>
                <w:color w:val="0070C0"/>
              </w:rPr>
              <w:t>XX,XX</w:t>
            </w:r>
            <w:proofErr w:type="gramEnd"/>
          </w:p>
        </w:tc>
        <w:tc>
          <w:tcPr>
            <w:tcW w:w="992" w:type="dxa"/>
            <w:vAlign w:val="center"/>
          </w:tcPr>
          <w:p w14:paraId="5FD71413" w14:textId="52B4B21B" w:rsidR="00547BF9" w:rsidRDefault="00547BF9" w:rsidP="00836239">
            <w:pPr>
              <w:suppressAutoHyphens/>
              <w:jc w:val="center"/>
              <w:rPr>
                <w:rFonts w:cs="Arial"/>
              </w:rPr>
            </w:pPr>
            <w:r>
              <w:rPr>
                <w:rFonts w:cs="Arial"/>
              </w:rPr>
              <w:t>1</w:t>
            </w:r>
          </w:p>
        </w:tc>
        <w:tc>
          <w:tcPr>
            <w:tcW w:w="2972" w:type="dxa"/>
            <w:vAlign w:val="center"/>
          </w:tcPr>
          <w:p w14:paraId="592A09EC" w14:textId="3B5CE5C5" w:rsidR="00547BF9" w:rsidRPr="00547BF9" w:rsidRDefault="00547BF9" w:rsidP="00836239">
            <w:pPr>
              <w:suppressAutoHyphens/>
              <w:jc w:val="center"/>
              <w:rPr>
                <w:rFonts w:cs="Arial"/>
                <w:color w:val="0070C0"/>
              </w:rPr>
            </w:pPr>
            <w:proofErr w:type="gramStart"/>
            <w:r w:rsidRPr="00547BF9">
              <w:rPr>
                <w:rFonts w:cs="Arial"/>
                <w:color w:val="0070C0"/>
              </w:rPr>
              <w:t>XX,XX</w:t>
            </w:r>
            <w:proofErr w:type="gramEnd"/>
          </w:p>
        </w:tc>
      </w:tr>
      <w:tr w:rsidR="00547BF9" w14:paraId="13CFD308" w14:textId="77777777" w:rsidTr="00836239">
        <w:tc>
          <w:tcPr>
            <w:tcW w:w="3397" w:type="dxa"/>
            <w:vAlign w:val="center"/>
          </w:tcPr>
          <w:p w14:paraId="671D7210" w14:textId="77777777" w:rsidR="00547BF9" w:rsidRDefault="00547BF9" w:rsidP="00547BF9">
            <w:pPr>
              <w:suppressAutoHyphens/>
              <w:rPr>
                <w:rFonts w:cs="Arial"/>
              </w:rPr>
            </w:pPr>
            <w:r>
              <w:rPr>
                <w:rFonts w:cs="Arial"/>
              </w:rPr>
              <w:t>C</w:t>
            </w:r>
            <w:r w:rsidRPr="00E75AEB">
              <w:rPr>
                <w:rFonts w:cs="Arial"/>
              </w:rPr>
              <w:t>hariot élévateur électrique</w:t>
            </w:r>
          </w:p>
        </w:tc>
        <w:tc>
          <w:tcPr>
            <w:tcW w:w="1843" w:type="dxa"/>
            <w:vAlign w:val="center"/>
          </w:tcPr>
          <w:p w14:paraId="4FCD4AAF" w14:textId="252846C1" w:rsidR="00547BF9" w:rsidRDefault="00547BF9" w:rsidP="00836239">
            <w:pPr>
              <w:suppressAutoHyphens/>
              <w:jc w:val="center"/>
              <w:rPr>
                <w:rFonts w:cs="Arial"/>
              </w:rPr>
            </w:pPr>
            <w:proofErr w:type="gramStart"/>
            <w:r w:rsidRPr="00F400D4">
              <w:rPr>
                <w:rFonts w:cs="Arial"/>
                <w:color w:val="0070C0"/>
              </w:rPr>
              <w:t>XX,XX</w:t>
            </w:r>
            <w:proofErr w:type="gramEnd"/>
          </w:p>
        </w:tc>
        <w:tc>
          <w:tcPr>
            <w:tcW w:w="992" w:type="dxa"/>
            <w:vAlign w:val="center"/>
          </w:tcPr>
          <w:p w14:paraId="6FADB137" w14:textId="1B05FD26" w:rsidR="00547BF9" w:rsidRDefault="00547BF9" w:rsidP="00836239">
            <w:pPr>
              <w:suppressAutoHyphens/>
              <w:jc w:val="center"/>
              <w:rPr>
                <w:rFonts w:cs="Arial"/>
              </w:rPr>
            </w:pPr>
            <w:r>
              <w:rPr>
                <w:rFonts w:cs="Arial"/>
              </w:rPr>
              <w:t>1</w:t>
            </w:r>
          </w:p>
        </w:tc>
        <w:tc>
          <w:tcPr>
            <w:tcW w:w="2972" w:type="dxa"/>
            <w:vAlign w:val="center"/>
          </w:tcPr>
          <w:p w14:paraId="75749046" w14:textId="4D9C0E79" w:rsidR="00547BF9" w:rsidRPr="00547BF9" w:rsidRDefault="00547BF9" w:rsidP="00836239">
            <w:pPr>
              <w:suppressAutoHyphens/>
              <w:jc w:val="center"/>
              <w:rPr>
                <w:rFonts w:cs="Arial"/>
                <w:color w:val="0070C0"/>
              </w:rPr>
            </w:pPr>
            <w:proofErr w:type="gramStart"/>
            <w:r w:rsidRPr="00547BF9">
              <w:rPr>
                <w:rFonts w:cs="Arial"/>
                <w:color w:val="0070C0"/>
              </w:rPr>
              <w:t>XX,XX</w:t>
            </w:r>
            <w:proofErr w:type="gramEnd"/>
          </w:p>
        </w:tc>
      </w:tr>
      <w:tr w:rsidR="00547BF9" w14:paraId="7E8040B9" w14:textId="77777777" w:rsidTr="00836239">
        <w:tc>
          <w:tcPr>
            <w:tcW w:w="3397" w:type="dxa"/>
            <w:vAlign w:val="center"/>
          </w:tcPr>
          <w:p w14:paraId="26DF884A" w14:textId="77777777" w:rsidR="00547BF9" w:rsidRDefault="00547BF9" w:rsidP="00547BF9">
            <w:pPr>
              <w:suppressAutoHyphens/>
              <w:rPr>
                <w:rFonts w:cs="Arial"/>
              </w:rPr>
            </w:pPr>
            <w:r>
              <w:rPr>
                <w:rFonts w:cs="Arial"/>
              </w:rPr>
              <w:t>N</w:t>
            </w:r>
            <w:r w:rsidRPr="00E75AEB">
              <w:rPr>
                <w:rFonts w:cs="Arial"/>
              </w:rPr>
              <w:t>acelle ciseau électrique</w:t>
            </w:r>
          </w:p>
        </w:tc>
        <w:tc>
          <w:tcPr>
            <w:tcW w:w="1843" w:type="dxa"/>
            <w:vAlign w:val="center"/>
          </w:tcPr>
          <w:p w14:paraId="335650A8" w14:textId="152F153C" w:rsidR="00547BF9" w:rsidRDefault="00547BF9" w:rsidP="00836239">
            <w:pPr>
              <w:suppressAutoHyphens/>
              <w:jc w:val="center"/>
              <w:rPr>
                <w:rFonts w:cs="Arial"/>
              </w:rPr>
            </w:pPr>
            <w:proofErr w:type="gramStart"/>
            <w:r w:rsidRPr="00F400D4">
              <w:rPr>
                <w:rFonts w:cs="Arial"/>
                <w:color w:val="0070C0"/>
              </w:rPr>
              <w:t>XX,XX</w:t>
            </w:r>
            <w:proofErr w:type="gramEnd"/>
          </w:p>
        </w:tc>
        <w:tc>
          <w:tcPr>
            <w:tcW w:w="992" w:type="dxa"/>
            <w:vAlign w:val="center"/>
          </w:tcPr>
          <w:p w14:paraId="687C4311" w14:textId="11B6F80A" w:rsidR="00547BF9" w:rsidRDefault="00547BF9" w:rsidP="00836239">
            <w:pPr>
              <w:suppressAutoHyphens/>
              <w:jc w:val="center"/>
              <w:rPr>
                <w:rFonts w:cs="Arial"/>
              </w:rPr>
            </w:pPr>
            <w:r>
              <w:rPr>
                <w:rFonts w:cs="Arial"/>
              </w:rPr>
              <w:t>1</w:t>
            </w:r>
          </w:p>
        </w:tc>
        <w:tc>
          <w:tcPr>
            <w:tcW w:w="2972" w:type="dxa"/>
            <w:vAlign w:val="center"/>
          </w:tcPr>
          <w:p w14:paraId="0225C842" w14:textId="272C898A" w:rsidR="00547BF9" w:rsidRPr="00547BF9" w:rsidRDefault="00547BF9" w:rsidP="00836239">
            <w:pPr>
              <w:suppressAutoHyphens/>
              <w:jc w:val="center"/>
              <w:rPr>
                <w:rFonts w:cs="Arial"/>
                <w:color w:val="0070C0"/>
              </w:rPr>
            </w:pPr>
            <w:proofErr w:type="gramStart"/>
            <w:r w:rsidRPr="00547BF9">
              <w:rPr>
                <w:rFonts w:cs="Arial"/>
                <w:color w:val="0070C0"/>
              </w:rPr>
              <w:t>XX,XX</w:t>
            </w:r>
            <w:proofErr w:type="gramEnd"/>
          </w:p>
        </w:tc>
      </w:tr>
      <w:tr w:rsidR="00547BF9" w14:paraId="382F121C" w14:textId="77777777" w:rsidTr="00836239">
        <w:tc>
          <w:tcPr>
            <w:tcW w:w="3397" w:type="dxa"/>
            <w:vAlign w:val="center"/>
          </w:tcPr>
          <w:p w14:paraId="193FF49E" w14:textId="77777777" w:rsidR="00547BF9" w:rsidRDefault="00547BF9" w:rsidP="00547BF9">
            <w:pPr>
              <w:suppressAutoHyphens/>
              <w:rPr>
                <w:rFonts w:cs="Arial"/>
              </w:rPr>
            </w:pPr>
            <w:r>
              <w:rPr>
                <w:rFonts w:cs="Arial"/>
              </w:rPr>
              <w:t>N</w:t>
            </w:r>
            <w:r w:rsidRPr="00E75AEB">
              <w:rPr>
                <w:rFonts w:cs="Arial"/>
              </w:rPr>
              <w:t>acelle à bras déporté électrique</w:t>
            </w:r>
          </w:p>
        </w:tc>
        <w:tc>
          <w:tcPr>
            <w:tcW w:w="1843" w:type="dxa"/>
            <w:vAlign w:val="center"/>
          </w:tcPr>
          <w:p w14:paraId="5047CDC4" w14:textId="4A4E5E56" w:rsidR="00547BF9" w:rsidRDefault="00547BF9" w:rsidP="00836239">
            <w:pPr>
              <w:suppressAutoHyphens/>
              <w:jc w:val="center"/>
              <w:rPr>
                <w:rFonts w:cs="Arial"/>
              </w:rPr>
            </w:pPr>
            <w:proofErr w:type="gramStart"/>
            <w:r w:rsidRPr="00F400D4">
              <w:rPr>
                <w:rFonts w:cs="Arial"/>
                <w:color w:val="0070C0"/>
              </w:rPr>
              <w:t>XX,XX</w:t>
            </w:r>
            <w:proofErr w:type="gramEnd"/>
          </w:p>
        </w:tc>
        <w:tc>
          <w:tcPr>
            <w:tcW w:w="992" w:type="dxa"/>
            <w:vAlign w:val="center"/>
          </w:tcPr>
          <w:p w14:paraId="45982219" w14:textId="1160F947" w:rsidR="00547BF9" w:rsidRDefault="00547BF9" w:rsidP="00836239">
            <w:pPr>
              <w:suppressAutoHyphens/>
              <w:jc w:val="center"/>
              <w:rPr>
                <w:rFonts w:cs="Arial"/>
              </w:rPr>
            </w:pPr>
            <w:r>
              <w:rPr>
                <w:rFonts w:cs="Arial"/>
              </w:rPr>
              <w:t>1</w:t>
            </w:r>
          </w:p>
        </w:tc>
        <w:tc>
          <w:tcPr>
            <w:tcW w:w="2972" w:type="dxa"/>
            <w:vAlign w:val="center"/>
          </w:tcPr>
          <w:p w14:paraId="7860E49B" w14:textId="4A643FAE" w:rsidR="00547BF9" w:rsidRPr="00547BF9" w:rsidRDefault="00547BF9" w:rsidP="00836239">
            <w:pPr>
              <w:suppressAutoHyphens/>
              <w:jc w:val="center"/>
              <w:rPr>
                <w:rFonts w:cs="Arial"/>
                <w:color w:val="0070C0"/>
              </w:rPr>
            </w:pPr>
            <w:proofErr w:type="gramStart"/>
            <w:r w:rsidRPr="00547BF9">
              <w:rPr>
                <w:rFonts w:cs="Arial"/>
                <w:color w:val="0070C0"/>
              </w:rPr>
              <w:t>XX,XX</w:t>
            </w:r>
            <w:proofErr w:type="gramEnd"/>
          </w:p>
        </w:tc>
      </w:tr>
      <w:tr w:rsidR="00547BF9" w14:paraId="08EA9A08" w14:textId="77777777" w:rsidTr="00836239">
        <w:tc>
          <w:tcPr>
            <w:tcW w:w="3397" w:type="dxa"/>
            <w:vAlign w:val="center"/>
          </w:tcPr>
          <w:p w14:paraId="00D68322" w14:textId="77777777" w:rsidR="00547BF9" w:rsidRDefault="00547BF9" w:rsidP="00547BF9">
            <w:pPr>
              <w:suppressAutoHyphens/>
              <w:rPr>
                <w:rFonts w:cs="Arial"/>
              </w:rPr>
            </w:pPr>
            <w:r>
              <w:rPr>
                <w:rFonts w:cs="Arial"/>
              </w:rPr>
              <w:t>N</w:t>
            </w:r>
            <w:r w:rsidRPr="00E75AEB">
              <w:rPr>
                <w:rFonts w:cs="Arial"/>
              </w:rPr>
              <w:t>acelle à mât vertical</w:t>
            </w:r>
          </w:p>
        </w:tc>
        <w:tc>
          <w:tcPr>
            <w:tcW w:w="1843" w:type="dxa"/>
            <w:vAlign w:val="center"/>
          </w:tcPr>
          <w:p w14:paraId="3DFE25DD" w14:textId="3B85E448" w:rsidR="00547BF9" w:rsidRDefault="00547BF9" w:rsidP="00836239">
            <w:pPr>
              <w:suppressAutoHyphens/>
              <w:jc w:val="center"/>
              <w:rPr>
                <w:rFonts w:cs="Arial"/>
              </w:rPr>
            </w:pPr>
            <w:proofErr w:type="gramStart"/>
            <w:r w:rsidRPr="00F400D4">
              <w:rPr>
                <w:rFonts w:cs="Arial"/>
                <w:color w:val="0070C0"/>
              </w:rPr>
              <w:t>XX,XX</w:t>
            </w:r>
            <w:proofErr w:type="gramEnd"/>
          </w:p>
        </w:tc>
        <w:tc>
          <w:tcPr>
            <w:tcW w:w="992" w:type="dxa"/>
            <w:vAlign w:val="center"/>
          </w:tcPr>
          <w:p w14:paraId="4071635A" w14:textId="6DADC226" w:rsidR="00547BF9" w:rsidRDefault="00547BF9" w:rsidP="00836239">
            <w:pPr>
              <w:suppressAutoHyphens/>
              <w:jc w:val="center"/>
              <w:rPr>
                <w:rFonts w:cs="Arial"/>
              </w:rPr>
            </w:pPr>
            <w:r>
              <w:rPr>
                <w:rFonts w:cs="Arial"/>
              </w:rPr>
              <w:t>1</w:t>
            </w:r>
          </w:p>
        </w:tc>
        <w:tc>
          <w:tcPr>
            <w:tcW w:w="2972" w:type="dxa"/>
            <w:vAlign w:val="center"/>
          </w:tcPr>
          <w:p w14:paraId="58FD4FC8" w14:textId="2D3741C6" w:rsidR="00547BF9" w:rsidRPr="00547BF9" w:rsidRDefault="00547BF9" w:rsidP="00836239">
            <w:pPr>
              <w:suppressAutoHyphens/>
              <w:jc w:val="center"/>
              <w:rPr>
                <w:rFonts w:cs="Arial"/>
                <w:color w:val="0070C0"/>
              </w:rPr>
            </w:pPr>
            <w:proofErr w:type="gramStart"/>
            <w:r w:rsidRPr="00547BF9">
              <w:rPr>
                <w:rFonts w:cs="Arial"/>
                <w:color w:val="0070C0"/>
              </w:rPr>
              <w:t>XX,XX</w:t>
            </w:r>
            <w:proofErr w:type="gramEnd"/>
          </w:p>
        </w:tc>
      </w:tr>
      <w:tr w:rsidR="00547BF9" w14:paraId="3307E77D" w14:textId="77777777" w:rsidTr="00836239">
        <w:tc>
          <w:tcPr>
            <w:tcW w:w="3397" w:type="dxa"/>
            <w:vAlign w:val="center"/>
          </w:tcPr>
          <w:p w14:paraId="2B23C760" w14:textId="42EA6179" w:rsidR="00547BF9" w:rsidRDefault="00547BF9" w:rsidP="00547BF9">
            <w:pPr>
              <w:suppressAutoHyphens/>
              <w:rPr>
                <w:rFonts w:cs="Arial"/>
              </w:rPr>
            </w:pPr>
            <w:r>
              <w:rPr>
                <w:rFonts w:cs="Arial"/>
              </w:rPr>
              <w:t>M</w:t>
            </w:r>
            <w:r w:rsidRPr="00E75AEB">
              <w:rPr>
                <w:rFonts w:cs="Arial"/>
              </w:rPr>
              <w:t>asse de lestage empilable</w:t>
            </w:r>
            <w:r>
              <w:rPr>
                <w:rFonts w:cs="Arial"/>
              </w:rPr>
              <w:t xml:space="preserve"> 200 kg</w:t>
            </w:r>
          </w:p>
        </w:tc>
        <w:tc>
          <w:tcPr>
            <w:tcW w:w="1843" w:type="dxa"/>
            <w:vAlign w:val="center"/>
          </w:tcPr>
          <w:p w14:paraId="35D58948" w14:textId="1A936C3C" w:rsidR="00547BF9" w:rsidRDefault="00547BF9" w:rsidP="00836239">
            <w:pPr>
              <w:suppressAutoHyphens/>
              <w:jc w:val="center"/>
              <w:rPr>
                <w:rFonts w:cs="Arial"/>
              </w:rPr>
            </w:pPr>
            <w:proofErr w:type="gramStart"/>
            <w:r w:rsidRPr="00F400D4">
              <w:rPr>
                <w:rFonts w:cs="Arial"/>
                <w:color w:val="0070C0"/>
              </w:rPr>
              <w:t>XX,XX</w:t>
            </w:r>
            <w:proofErr w:type="gramEnd"/>
          </w:p>
        </w:tc>
        <w:tc>
          <w:tcPr>
            <w:tcW w:w="992" w:type="dxa"/>
            <w:vAlign w:val="center"/>
          </w:tcPr>
          <w:p w14:paraId="16A476A2" w14:textId="13D0DD2B" w:rsidR="00547BF9" w:rsidRDefault="00547BF9" w:rsidP="00836239">
            <w:pPr>
              <w:suppressAutoHyphens/>
              <w:jc w:val="center"/>
              <w:rPr>
                <w:rFonts w:cs="Arial"/>
              </w:rPr>
            </w:pPr>
            <w:r>
              <w:rPr>
                <w:rFonts w:cs="Arial"/>
              </w:rPr>
              <w:t>10</w:t>
            </w:r>
          </w:p>
        </w:tc>
        <w:tc>
          <w:tcPr>
            <w:tcW w:w="2972" w:type="dxa"/>
            <w:vAlign w:val="center"/>
          </w:tcPr>
          <w:p w14:paraId="3E67E6A4" w14:textId="5A7D5A1B" w:rsidR="00547BF9" w:rsidRPr="00547BF9" w:rsidRDefault="00547BF9" w:rsidP="00836239">
            <w:pPr>
              <w:suppressAutoHyphens/>
              <w:jc w:val="center"/>
              <w:rPr>
                <w:rFonts w:cs="Arial"/>
                <w:color w:val="0070C0"/>
              </w:rPr>
            </w:pPr>
            <w:proofErr w:type="gramStart"/>
            <w:r w:rsidRPr="007C7AEA">
              <w:rPr>
                <w:rFonts w:cs="Arial"/>
                <w:color w:val="0070C0"/>
              </w:rPr>
              <w:t>XX,XX</w:t>
            </w:r>
            <w:proofErr w:type="gramEnd"/>
          </w:p>
        </w:tc>
      </w:tr>
      <w:tr w:rsidR="00547BF9" w14:paraId="33E7A894" w14:textId="77777777" w:rsidTr="00836239">
        <w:tc>
          <w:tcPr>
            <w:tcW w:w="3397" w:type="dxa"/>
          </w:tcPr>
          <w:p w14:paraId="1042547C" w14:textId="44FA4362" w:rsidR="00547BF9" w:rsidRDefault="00547BF9" w:rsidP="00547BF9">
            <w:pPr>
              <w:suppressAutoHyphens/>
              <w:rPr>
                <w:rFonts w:cs="Arial"/>
              </w:rPr>
            </w:pPr>
            <w:r w:rsidRPr="008E1C4B">
              <w:rPr>
                <w:rFonts w:cs="Arial"/>
              </w:rPr>
              <w:t xml:space="preserve">Masse de lestage empilable </w:t>
            </w:r>
            <w:r>
              <w:rPr>
                <w:rFonts w:cs="Arial"/>
              </w:rPr>
              <w:t>1</w:t>
            </w:r>
            <w:r w:rsidRPr="008E1C4B">
              <w:rPr>
                <w:rFonts w:cs="Arial"/>
              </w:rPr>
              <w:t>00 kg</w:t>
            </w:r>
          </w:p>
        </w:tc>
        <w:tc>
          <w:tcPr>
            <w:tcW w:w="1843" w:type="dxa"/>
            <w:vAlign w:val="center"/>
          </w:tcPr>
          <w:p w14:paraId="5BAFC601" w14:textId="5C22C29E" w:rsidR="00547BF9" w:rsidRPr="00F400D4" w:rsidRDefault="00547BF9" w:rsidP="00836239">
            <w:pPr>
              <w:suppressAutoHyphens/>
              <w:jc w:val="center"/>
              <w:rPr>
                <w:rFonts w:cs="Arial"/>
                <w:color w:val="0070C0"/>
              </w:rPr>
            </w:pPr>
            <w:proofErr w:type="gramStart"/>
            <w:r w:rsidRPr="003E3A5F">
              <w:rPr>
                <w:rFonts w:cs="Arial"/>
                <w:color w:val="0070C0"/>
              </w:rPr>
              <w:t>XX,XX</w:t>
            </w:r>
            <w:proofErr w:type="gramEnd"/>
          </w:p>
        </w:tc>
        <w:tc>
          <w:tcPr>
            <w:tcW w:w="992" w:type="dxa"/>
            <w:vAlign w:val="center"/>
          </w:tcPr>
          <w:p w14:paraId="014BED9B" w14:textId="6F5013BE" w:rsidR="00547BF9" w:rsidRDefault="00547BF9" w:rsidP="00836239">
            <w:pPr>
              <w:suppressAutoHyphens/>
              <w:jc w:val="center"/>
              <w:rPr>
                <w:rFonts w:cs="Arial"/>
              </w:rPr>
            </w:pPr>
            <w:r>
              <w:rPr>
                <w:rFonts w:cs="Arial"/>
              </w:rPr>
              <w:t>10</w:t>
            </w:r>
          </w:p>
        </w:tc>
        <w:tc>
          <w:tcPr>
            <w:tcW w:w="2972" w:type="dxa"/>
            <w:vAlign w:val="center"/>
          </w:tcPr>
          <w:p w14:paraId="58E71399" w14:textId="15F6B147" w:rsidR="00547BF9" w:rsidRPr="00547BF9" w:rsidRDefault="00547BF9" w:rsidP="00836239">
            <w:pPr>
              <w:suppressAutoHyphens/>
              <w:jc w:val="center"/>
              <w:rPr>
                <w:rFonts w:cs="Arial"/>
                <w:color w:val="0070C0"/>
              </w:rPr>
            </w:pPr>
            <w:proofErr w:type="gramStart"/>
            <w:r w:rsidRPr="007C7AEA">
              <w:rPr>
                <w:rFonts w:cs="Arial"/>
                <w:color w:val="0070C0"/>
              </w:rPr>
              <w:t>XX,XX</w:t>
            </w:r>
            <w:proofErr w:type="gramEnd"/>
          </w:p>
        </w:tc>
      </w:tr>
      <w:tr w:rsidR="00547BF9" w14:paraId="69E55B50" w14:textId="77777777" w:rsidTr="00836239">
        <w:tc>
          <w:tcPr>
            <w:tcW w:w="3397" w:type="dxa"/>
          </w:tcPr>
          <w:p w14:paraId="334D8C71" w14:textId="2FD4B367" w:rsidR="00547BF9" w:rsidRDefault="00547BF9" w:rsidP="00547BF9">
            <w:pPr>
              <w:suppressAutoHyphens/>
              <w:rPr>
                <w:rFonts w:cs="Arial"/>
              </w:rPr>
            </w:pPr>
            <w:r w:rsidRPr="008E1C4B">
              <w:rPr>
                <w:rFonts w:cs="Arial"/>
              </w:rPr>
              <w:t xml:space="preserve">Masse de lestage empilable </w:t>
            </w:r>
            <w:r>
              <w:rPr>
                <w:rFonts w:cs="Arial"/>
              </w:rPr>
              <w:t>5</w:t>
            </w:r>
            <w:r w:rsidRPr="008E1C4B">
              <w:rPr>
                <w:rFonts w:cs="Arial"/>
              </w:rPr>
              <w:t>0 kg</w:t>
            </w:r>
          </w:p>
        </w:tc>
        <w:tc>
          <w:tcPr>
            <w:tcW w:w="1843" w:type="dxa"/>
            <w:vAlign w:val="center"/>
          </w:tcPr>
          <w:p w14:paraId="41119BC0" w14:textId="3C91129F" w:rsidR="00547BF9" w:rsidRPr="00F400D4" w:rsidRDefault="00547BF9" w:rsidP="00836239">
            <w:pPr>
              <w:suppressAutoHyphens/>
              <w:jc w:val="center"/>
              <w:rPr>
                <w:rFonts w:cs="Arial"/>
                <w:color w:val="0070C0"/>
              </w:rPr>
            </w:pPr>
            <w:proofErr w:type="gramStart"/>
            <w:r w:rsidRPr="003E3A5F">
              <w:rPr>
                <w:rFonts w:cs="Arial"/>
                <w:color w:val="0070C0"/>
              </w:rPr>
              <w:t>XX,XX</w:t>
            </w:r>
            <w:proofErr w:type="gramEnd"/>
          </w:p>
        </w:tc>
        <w:tc>
          <w:tcPr>
            <w:tcW w:w="992" w:type="dxa"/>
            <w:vAlign w:val="center"/>
          </w:tcPr>
          <w:p w14:paraId="5B90E047" w14:textId="6E12416D" w:rsidR="00547BF9" w:rsidRDefault="00547BF9" w:rsidP="00836239">
            <w:pPr>
              <w:suppressAutoHyphens/>
              <w:jc w:val="center"/>
              <w:rPr>
                <w:rFonts w:cs="Arial"/>
              </w:rPr>
            </w:pPr>
            <w:r>
              <w:rPr>
                <w:rFonts w:cs="Arial"/>
              </w:rPr>
              <w:t>6</w:t>
            </w:r>
          </w:p>
        </w:tc>
        <w:tc>
          <w:tcPr>
            <w:tcW w:w="2972" w:type="dxa"/>
            <w:vAlign w:val="center"/>
          </w:tcPr>
          <w:p w14:paraId="5FF8E13A" w14:textId="33FBA0C0" w:rsidR="00547BF9" w:rsidRPr="00547BF9" w:rsidRDefault="00547BF9" w:rsidP="00836239">
            <w:pPr>
              <w:suppressAutoHyphens/>
              <w:jc w:val="center"/>
              <w:rPr>
                <w:rFonts w:cs="Arial"/>
                <w:color w:val="0070C0"/>
              </w:rPr>
            </w:pPr>
            <w:proofErr w:type="gramStart"/>
            <w:r w:rsidRPr="007C7AEA">
              <w:rPr>
                <w:rFonts w:cs="Arial"/>
                <w:color w:val="0070C0"/>
              </w:rPr>
              <w:t>XX,XX</w:t>
            </w:r>
            <w:proofErr w:type="gramEnd"/>
          </w:p>
        </w:tc>
      </w:tr>
      <w:tr w:rsidR="00547BF9" w14:paraId="36CA79ED" w14:textId="77777777" w:rsidTr="00836239">
        <w:tc>
          <w:tcPr>
            <w:tcW w:w="3397" w:type="dxa"/>
          </w:tcPr>
          <w:p w14:paraId="039D95DD" w14:textId="21D8A7DF" w:rsidR="00547BF9" w:rsidRDefault="00547BF9" w:rsidP="00547BF9">
            <w:pPr>
              <w:suppressAutoHyphens/>
              <w:rPr>
                <w:rFonts w:cs="Arial"/>
              </w:rPr>
            </w:pPr>
            <w:r w:rsidRPr="008E1C4B">
              <w:rPr>
                <w:rFonts w:cs="Arial"/>
              </w:rPr>
              <w:t>Masse de lestage empilable 2</w:t>
            </w:r>
            <w:r>
              <w:rPr>
                <w:rFonts w:cs="Arial"/>
              </w:rPr>
              <w:t>5</w:t>
            </w:r>
            <w:r w:rsidRPr="008E1C4B">
              <w:rPr>
                <w:rFonts w:cs="Arial"/>
              </w:rPr>
              <w:t xml:space="preserve"> kg</w:t>
            </w:r>
          </w:p>
        </w:tc>
        <w:tc>
          <w:tcPr>
            <w:tcW w:w="1843" w:type="dxa"/>
            <w:vAlign w:val="center"/>
          </w:tcPr>
          <w:p w14:paraId="4F8AF5E8" w14:textId="248434D5" w:rsidR="00547BF9" w:rsidRPr="00F400D4" w:rsidRDefault="00547BF9" w:rsidP="00836239">
            <w:pPr>
              <w:suppressAutoHyphens/>
              <w:jc w:val="center"/>
              <w:rPr>
                <w:rFonts w:cs="Arial"/>
                <w:color w:val="0070C0"/>
              </w:rPr>
            </w:pPr>
            <w:proofErr w:type="gramStart"/>
            <w:r w:rsidRPr="003E3A5F">
              <w:rPr>
                <w:rFonts w:cs="Arial"/>
                <w:color w:val="0070C0"/>
              </w:rPr>
              <w:t>XX,XX</w:t>
            </w:r>
            <w:proofErr w:type="gramEnd"/>
          </w:p>
        </w:tc>
        <w:tc>
          <w:tcPr>
            <w:tcW w:w="992" w:type="dxa"/>
            <w:vAlign w:val="center"/>
          </w:tcPr>
          <w:p w14:paraId="2108AF15" w14:textId="4D64F7E5" w:rsidR="00547BF9" w:rsidRDefault="00547BF9" w:rsidP="00836239">
            <w:pPr>
              <w:suppressAutoHyphens/>
              <w:jc w:val="center"/>
              <w:rPr>
                <w:rFonts w:cs="Arial"/>
              </w:rPr>
            </w:pPr>
            <w:r>
              <w:rPr>
                <w:rFonts w:cs="Arial"/>
              </w:rPr>
              <w:t>8</w:t>
            </w:r>
          </w:p>
        </w:tc>
        <w:tc>
          <w:tcPr>
            <w:tcW w:w="2972" w:type="dxa"/>
            <w:vAlign w:val="center"/>
          </w:tcPr>
          <w:p w14:paraId="65317E63" w14:textId="5752A2D1" w:rsidR="00547BF9" w:rsidRPr="00547BF9" w:rsidRDefault="00547BF9" w:rsidP="00836239">
            <w:pPr>
              <w:suppressAutoHyphens/>
              <w:jc w:val="center"/>
              <w:rPr>
                <w:rFonts w:cs="Arial"/>
                <w:color w:val="0070C0"/>
              </w:rPr>
            </w:pPr>
            <w:proofErr w:type="gramStart"/>
            <w:r w:rsidRPr="007C7AEA">
              <w:rPr>
                <w:rFonts w:cs="Arial"/>
                <w:color w:val="0070C0"/>
              </w:rPr>
              <w:t>XX,XX</w:t>
            </w:r>
            <w:proofErr w:type="gramEnd"/>
          </w:p>
        </w:tc>
      </w:tr>
      <w:tr w:rsidR="00547BF9" w14:paraId="47C0D5E6" w14:textId="77777777" w:rsidTr="00836239">
        <w:tc>
          <w:tcPr>
            <w:tcW w:w="3397" w:type="dxa"/>
            <w:vAlign w:val="center"/>
          </w:tcPr>
          <w:p w14:paraId="51486BF1" w14:textId="77777777" w:rsidR="00547BF9" w:rsidRDefault="00547BF9" w:rsidP="00547BF9">
            <w:pPr>
              <w:suppressAutoHyphens/>
              <w:rPr>
                <w:rFonts w:cs="Arial"/>
              </w:rPr>
            </w:pPr>
            <w:r>
              <w:rPr>
                <w:rFonts w:cs="Arial"/>
              </w:rPr>
              <w:t>E</w:t>
            </w:r>
            <w:r w:rsidRPr="00E75AEB">
              <w:rPr>
                <w:rFonts w:cs="Arial"/>
              </w:rPr>
              <w:t>scabeaux 12 marches</w:t>
            </w:r>
          </w:p>
        </w:tc>
        <w:tc>
          <w:tcPr>
            <w:tcW w:w="1843" w:type="dxa"/>
            <w:vAlign w:val="center"/>
          </w:tcPr>
          <w:p w14:paraId="15925E47" w14:textId="2C6998D6" w:rsidR="00547BF9" w:rsidRDefault="00547BF9" w:rsidP="00836239">
            <w:pPr>
              <w:suppressAutoHyphens/>
              <w:jc w:val="center"/>
              <w:rPr>
                <w:rFonts w:cs="Arial"/>
              </w:rPr>
            </w:pPr>
            <w:proofErr w:type="gramStart"/>
            <w:r w:rsidRPr="003E3A5F">
              <w:rPr>
                <w:rFonts w:cs="Arial"/>
                <w:color w:val="0070C0"/>
              </w:rPr>
              <w:t>XX,XX</w:t>
            </w:r>
            <w:proofErr w:type="gramEnd"/>
          </w:p>
        </w:tc>
        <w:tc>
          <w:tcPr>
            <w:tcW w:w="992" w:type="dxa"/>
            <w:vAlign w:val="center"/>
          </w:tcPr>
          <w:p w14:paraId="6261EBF8" w14:textId="5C0060E7" w:rsidR="00547BF9" w:rsidRDefault="00547BF9" w:rsidP="00836239">
            <w:pPr>
              <w:suppressAutoHyphens/>
              <w:jc w:val="center"/>
              <w:rPr>
                <w:rFonts w:cs="Arial"/>
              </w:rPr>
            </w:pPr>
            <w:r>
              <w:rPr>
                <w:rFonts w:cs="Arial"/>
              </w:rPr>
              <w:t>4</w:t>
            </w:r>
          </w:p>
        </w:tc>
        <w:tc>
          <w:tcPr>
            <w:tcW w:w="2972" w:type="dxa"/>
            <w:vAlign w:val="center"/>
          </w:tcPr>
          <w:p w14:paraId="61A666C1" w14:textId="78499F6A" w:rsidR="00547BF9" w:rsidRPr="00547BF9" w:rsidRDefault="00547BF9" w:rsidP="00836239">
            <w:pPr>
              <w:suppressAutoHyphens/>
              <w:jc w:val="center"/>
              <w:rPr>
                <w:rFonts w:cs="Arial"/>
                <w:color w:val="0070C0"/>
              </w:rPr>
            </w:pPr>
            <w:proofErr w:type="gramStart"/>
            <w:r w:rsidRPr="007C7AEA">
              <w:rPr>
                <w:rFonts w:cs="Arial"/>
                <w:color w:val="0070C0"/>
              </w:rPr>
              <w:t>XX,XX</w:t>
            </w:r>
            <w:proofErr w:type="gramEnd"/>
          </w:p>
        </w:tc>
      </w:tr>
      <w:tr w:rsidR="00547BF9" w14:paraId="4EDE647F" w14:textId="77777777" w:rsidTr="00836239">
        <w:tc>
          <w:tcPr>
            <w:tcW w:w="3397" w:type="dxa"/>
            <w:vAlign w:val="center"/>
          </w:tcPr>
          <w:p w14:paraId="4BDAC5F3" w14:textId="77777777" w:rsidR="00547BF9" w:rsidRDefault="00547BF9" w:rsidP="00547BF9">
            <w:pPr>
              <w:suppressAutoHyphens/>
              <w:rPr>
                <w:rFonts w:cs="Arial"/>
              </w:rPr>
            </w:pPr>
            <w:r>
              <w:rPr>
                <w:rFonts w:cs="Arial"/>
              </w:rPr>
              <w:t>P</w:t>
            </w:r>
            <w:r w:rsidRPr="00E75AEB">
              <w:rPr>
                <w:rFonts w:cs="Arial"/>
              </w:rPr>
              <w:t>lateforme individuelle roulante de 3m</w:t>
            </w:r>
          </w:p>
        </w:tc>
        <w:tc>
          <w:tcPr>
            <w:tcW w:w="1843" w:type="dxa"/>
            <w:vAlign w:val="center"/>
          </w:tcPr>
          <w:p w14:paraId="0E31AAAF" w14:textId="74471640" w:rsidR="00547BF9" w:rsidRDefault="00547BF9" w:rsidP="00836239">
            <w:pPr>
              <w:suppressAutoHyphens/>
              <w:jc w:val="center"/>
              <w:rPr>
                <w:rFonts w:cs="Arial"/>
              </w:rPr>
            </w:pPr>
            <w:proofErr w:type="gramStart"/>
            <w:r w:rsidRPr="00F400D4">
              <w:rPr>
                <w:rFonts w:cs="Arial"/>
                <w:color w:val="0070C0"/>
              </w:rPr>
              <w:t>XX,XX</w:t>
            </w:r>
            <w:proofErr w:type="gramEnd"/>
          </w:p>
        </w:tc>
        <w:tc>
          <w:tcPr>
            <w:tcW w:w="992" w:type="dxa"/>
            <w:vAlign w:val="center"/>
          </w:tcPr>
          <w:p w14:paraId="22E8DC9C" w14:textId="2B3793E6" w:rsidR="00547BF9" w:rsidRDefault="00547BF9" w:rsidP="00836239">
            <w:pPr>
              <w:suppressAutoHyphens/>
              <w:jc w:val="center"/>
              <w:rPr>
                <w:rFonts w:cs="Arial"/>
              </w:rPr>
            </w:pPr>
            <w:r>
              <w:rPr>
                <w:rFonts w:cs="Arial"/>
              </w:rPr>
              <w:t>2</w:t>
            </w:r>
          </w:p>
        </w:tc>
        <w:tc>
          <w:tcPr>
            <w:tcW w:w="2972" w:type="dxa"/>
            <w:vAlign w:val="center"/>
          </w:tcPr>
          <w:p w14:paraId="5A6424A3" w14:textId="2B156C48" w:rsidR="00547BF9" w:rsidRPr="00547BF9" w:rsidRDefault="00547BF9" w:rsidP="00836239">
            <w:pPr>
              <w:suppressAutoHyphens/>
              <w:jc w:val="center"/>
              <w:rPr>
                <w:rFonts w:cs="Arial"/>
                <w:color w:val="0070C0"/>
              </w:rPr>
            </w:pPr>
            <w:proofErr w:type="gramStart"/>
            <w:r w:rsidRPr="007C7AEA">
              <w:rPr>
                <w:rFonts w:cs="Arial"/>
                <w:color w:val="0070C0"/>
              </w:rPr>
              <w:t>XX,XX</w:t>
            </w:r>
            <w:proofErr w:type="gramEnd"/>
          </w:p>
        </w:tc>
      </w:tr>
      <w:tr w:rsidR="00547BF9" w14:paraId="7669479E" w14:textId="77777777" w:rsidTr="00836239">
        <w:tc>
          <w:tcPr>
            <w:tcW w:w="3397" w:type="dxa"/>
            <w:vAlign w:val="center"/>
          </w:tcPr>
          <w:p w14:paraId="44C22976" w14:textId="77777777" w:rsidR="00547BF9" w:rsidRDefault="00547BF9" w:rsidP="00547BF9">
            <w:pPr>
              <w:suppressAutoHyphens/>
              <w:rPr>
                <w:rFonts w:cs="Arial"/>
              </w:rPr>
            </w:pPr>
            <w:r>
              <w:rPr>
                <w:rFonts w:cs="Arial"/>
              </w:rPr>
              <w:t>P</w:t>
            </w:r>
            <w:r w:rsidRPr="00E75AEB">
              <w:rPr>
                <w:rFonts w:cs="Arial"/>
              </w:rPr>
              <w:t>lateforme individuelle</w:t>
            </w:r>
            <w:r>
              <w:rPr>
                <w:rFonts w:cs="Arial"/>
              </w:rPr>
              <w:t xml:space="preserve"> </w:t>
            </w:r>
            <w:r w:rsidRPr="00E75AEB">
              <w:rPr>
                <w:rFonts w:cs="Arial"/>
              </w:rPr>
              <w:t>roulante de 4,5m</w:t>
            </w:r>
          </w:p>
        </w:tc>
        <w:tc>
          <w:tcPr>
            <w:tcW w:w="1843" w:type="dxa"/>
            <w:vAlign w:val="center"/>
          </w:tcPr>
          <w:p w14:paraId="6806332E" w14:textId="662D9BBF" w:rsidR="00547BF9" w:rsidRDefault="00547BF9" w:rsidP="00836239">
            <w:pPr>
              <w:suppressAutoHyphens/>
              <w:jc w:val="center"/>
              <w:rPr>
                <w:rFonts w:cs="Arial"/>
              </w:rPr>
            </w:pPr>
            <w:proofErr w:type="gramStart"/>
            <w:r w:rsidRPr="00F400D4">
              <w:rPr>
                <w:rFonts w:cs="Arial"/>
                <w:color w:val="0070C0"/>
              </w:rPr>
              <w:t>XX,XX</w:t>
            </w:r>
            <w:proofErr w:type="gramEnd"/>
          </w:p>
        </w:tc>
        <w:tc>
          <w:tcPr>
            <w:tcW w:w="992" w:type="dxa"/>
            <w:vAlign w:val="center"/>
          </w:tcPr>
          <w:p w14:paraId="67BD7F16" w14:textId="226DC408" w:rsidR="00547BF9" w:rsidRDefault="00547BF9" w:rsidP="00836239">
            <w:pPr>
              <w:suppressAutoHyphens/>
              <w:jc w:val="center"/>
              <w:rPr>
                <w:rFonts w:cs="Arial"/>
              </w:rPr>
            </w:pPr>
            <w:r>
              <w:rPr>
                <w:rFonts w:cs="Arial"/>
              </w:rPr>
              <w:t>2</w:t>
            </w:r>
          </w:p>
        </w:tc>
        <w:tc>
          <w:tcPr>
            <w:tcW w:w="2972" w:type="dxa"/>
            <w:vAlign w:val="center"/>
          </w:tcPr>
          <w:p w14:paraId="6BC16C6B" w14:textId="439F16E7" w:rsidR="00547BF9" w:rsidRPr="00547BF9" w:rsidRDefault="00547BF9" w:rsidP="00836239">
            <w:pPr>
              <w:suppressAutoHyphens/>
              <w:jc w:val="center"/>
              <w:rPr>
                <w:rFonts w:cs="Arial"/>
                <w:color w:val="0070C0"/>
              </w:rPr>
            </w:pPr>
            <w:proofErr w:type="gramStart"/>
            <w:r w:rsidRPr="00547BF9">
              <w:rPr>
                <w:rFonts w:cs="Arial"/>
                <w:color w:val="0070C0"/>
              </w:rPr>
              <w:t>XX,XX</w:t>
            </w:r>
            <w:proofErr w:type="gramEnd"/>
          </w:p>
        </w:tc>
      </w:tr>
      <w:tr w:rsidR="00547BF9" w14:paraId="6DDFACD9" w14:textId="77777777" w:rsidTr="00836239">
        <w:tc>
          <w:tcPr>
            <w:tcW w:w="3397" w:type="dxa"/>
            <w:vAlign w:val="center"/>
          </w:tcPr>
          <w:p w14:paraId="3FED7741" w14:textId="77777777" w:rsidR="00547BF9" w:rsidRDefault="00547BF9" w:rsidP="00547BF9">
            <w:pPr>
              <w:suppressAutoHyphens/>
              <w:rPr>
                <w:rFonts w:cs="Arial"/>
              </w:rPr>
            </w:pPr>
            <w:r>
              <w:rPr>
                <w:rFonts w:cs="Arial"/>
              </w:rPr>
              <w:t>C</w:t>
            </w:r>
            <w:r w:rsidRPr="00E75AEB">
              <w:rPr>
                <w:rFonts w:cs="Arial"/>
              </w:rPr>
              <w:t>uve de transport</w:t>
            </w:r>
          </w:p>
        </w:tc>
        <w:tc>
          <w:tcPr>
            <w:tcW w:w="1843" w:type="dxa"/>
            <w:vAlign w:val="center"/>
          </w:tcPr>
          <w:p w14:paraId="324287A1" w14:textId="7EBCCA05" w:rsidR="00547BF9" w:rsidRDefault="00547BF9" w:rsidP="00836239">
            <w:pPr>
              <w:suppressAutoHyphens/>
              <w:jc w:val="center"/>
              <w:rPr>
                <w:rFonts w:cs="Arial"/>
              </w:rPr>
            </w:pPr>
            <w:proofErr w:type="gramStart"/>
            <w:r w:rsidRPr="00F400D4">
              <w:rPr>
                <w:rFonts w:cs="Arial"/>
                <w:color w:val="0070C0"/>
              </w:rPr>
              <w:t>XX,XX</w:t>
            </w:r>
            <w:proofErr w:type="gramEnd"/>
          </w:p>
        </w:tc>
        <w:tc>
          <w:tcPr>
            <w:tcW w:w="992" w:type="dxa"/>
            <w:vAlign w:val="center"/>
          </w:tcPr>
          <w:p w14:paraId="1404C006" w14:textId="50E66877" w:rsidR="00547BF9" w:rsidRDefault="00547BF9" w:rsidP="00836239">
            <w:pPr>
              <w:suppressAutoHyphens/>
              <w:jc w:val="center"/>
              <w:rPr>
                <w:rFonts w:cs="Arial"/>
              </w:rPr>
            </w:pPr>
            <w:r>
              <w:rPr>
                <w:rFonts w:cs="Arial"/>
              </w:rPr>
              <w:t>2</w:t>
            </w:r>
          </w:p>
        </w:tc>
        <w:tc>
          <w:tcPr>
            <w:tcW w:w="2972" w:type="dxa"/>
            <w:vAlign w:val="center"/>
          </w:tcPr>
          <w:p w14:paraId="15475DA1" w14:textId="7A135DD9" w:rsidR="00547BF9" w:rsidRPr="00547BF9" w:rsidRDefault="00547BF9" w:rsidP="00836239">
            <w:pPr>
              <w:suppressAutoHyphens/>
              <w:jc w:val="center"/>
              <w:rPr>
                <w:rFonts w:cs="Arial"/>
                <w:color w:val="0070C0"/>
              </w:rPr>
            </w:pPr>
            <w:proofErr w:type="gramStart"/>
            <w:r w:rsidRPr="00547BF9">
              <w:rPr>
                <w:rFonts w:cs="Arial"/>
                <w:color w:val="0070C0"/>
              </w:rPr>
              <w:t>XX,XX</w:t>
            </w:r>
            <w:proofErr w:type="gramEnd"/>
          </w:p>
        </w:tc>
      </w:tr>
      <w:tr w:rsidR="00547BF9" w14:paraId="682A0382" w14:textId="77777777" w:rsidTr="00836239">
        <w:tc>
          <w:tcPr>
            <w:tcW w:w="3397" w:type="dxa"/>
            <w:vAlign w:val="center"/>
          </w:tcPr>
          <w:p w14:paraId="38F6E5FC" w14:textId="77777777" w:rsidR="00547BF9" w:rsidRDefault="00547BF9" w:rsidP="00547BF9">
            <w:pPr>
              <w:suppressAutoHyphens/>
              <w:rPr>
                <w:rFonts w:cs="Arial"/>
              </w:rPr>
            </w:pPr>
            <w:r>
              <w:rPr>
                <w:rFonts w:cs="Arial"/>
              </w:rPr>
              <w:t>T</w:t>
            </w:r>
            <w:r w:rsidRPr="00E75AEB">
              <w:rPr>
                <w:rFonts w:cs="Arial"/>
              </w:rPr>
              <w:t>ranspalette manuel</w:t>
            </w:r>
          </w:p>
        </w:tc>
        <w:tc>
          <w:tcPr>
            <w:tcW w:w="1843" w:type="dxa"/>
            <w:vAlign w:val="center"/>
          </w:tcPr>
          <w:p w14:paraId="4123BDD8" w14:textId="2B9F27A4" w:rsidR="00547BF9" w:rsidRDefault="00547BF9" w:rsidP="00836239">
            <w:pPr>
              <w:suppressAutoHyphens/>
              <w:jc w:val="center"/>
              <w:rPr>
                <w:rFonts w:cs="Arial"/>
              </w:rPr>
            </w:pPr>
            <w:proofErr w:type="gramStart"/>
            <w:r w:rsidRPr="00F400D4">
              <w:rPr>
                <w:rFonts w:cs="Arial"/>
                <w:color w:val="0070C0"/>
              </w:rPr>
              <w:t>XX,XX</w:t>
            </w:r>
            <w:proofErr w:type="gramEnd"/>
          </w:p>
        </w:tc>
        <w:tc>
          <w:tcPr>
            <w:tcW w:w="992" w:type="dxa"/>
            <w:vAlign w:val="center"/>
          </w:tcPr>
          <w:p w14:paraId="72E1D6C6" w14:textId="3D5A02A1" w:rsidR="00547BF9" w:rsidRDefault="00547BF9" w:rsidP="00836239">
            <w:pPr>
              <w:suppressAutoHyphens/>
              <w:jc w:val="center"/>
              <w:rPr>
                <w:rFonts w:cs="Arial"/>
              </w:rPr>
            </w:pPr>
            <w:r>
              <w:rPr>
                <w:rFonts w:cs="Arial"/>
              </w:rPr>
              <w:t>3</w:t>
            </w:r>
          </w:p>
        </w:tc>
        <w:tc>
          <w:tcPr>
            <w:tcW w:w="2972" w:type="dxa"/>
            <w:vAlign w:val="center"/>
          </w:tcPr>
          <w:p w14:paraId="5CF96F27" w14:textId="415B41D0" w:rsidR="00547BF9" w:rsidRPr="00547BF9" w:rsidRDefault="00547BF9" w:rsidP="00836239">
            <w:pPr>
              <w:suppressAutoHyphens/>
              <w:jc w:val="center"/>
              <w:rPr>
                <w:rFonts w:cs="Arial"/>
                <w:color w:val="0070C0"/>
              </w:rPr>
            </w:pPr>
            <w:proofErr w:type="gramStart"/>
            <w:r w:rsidRPr="00547BF9">
              <w:rPr>
                <w:rFonts w:cs="Arial"/>
                <w:color w:val="0070C0"/>
              </w:rPr>
              <w:t>XX,XX</w:t>
            </w:r>
            <w:proofErr w:type="gramEnd"/>
          </w:p>
        </w:tc>
      </w:tr>
    </w:tbl>
    <w:p w14:paraId="0301052C" w14:textId="77777777" w:rsidR="00D07D7B" w:rsidRDefault="00D07D7B" w:rsidP="00E97CC4">
      <w:pPr>
        <w:suppressAutoHyphens/>
        <w:contextualSpacing/>
        <w:jc w:val="both"/>
        <w:rPr>
          <w:rFonts w:eastAsiaTheme="minorHAnsi" w:cs="Arial"/>
          <w:b/>
          <w:i/>
          <w:color w:val="0070C0"/>
          <w:lang w:eastAsia="en-US"/>
        </w:rPr>
      </w:pPr>
    </w:p>
    <w:p w14:paraId="7D3F35DC" w14:textId="072DCC3D" w:rsidR="00547BF9" w:rsidRPr="00E97CC4" w:rsidRDefault="00E97CC4" w:rsidP="00E97CC4">
      <w:pPr>
        <w:suppressAutoHyphens/>
        <w:contextualSpacing/>
        <w:jc w:val="both"/>
        <w:rPr>
          <w:rFonts w:eastAsiaTheme="minorHAnsi" w:cs="Arial"/>
          <w:b/>
          <w:i/>
          <w:color w:val="0070C0"/>
          <w:lang w:eastAsia="en-US"/>
        </w:rPr>
      </w:pPr>
      <w:r w:rsidRPr="00F2660B">
        <w:rPr>
          <w:rFonts w:eastAsiaTheme="minorHAnsi" w:cs="Arial"/>
          <w:b/>
          <w:i/>
          <w:color w:val="0070C0"/>
          <w:lang w:eastAsia="en-US"/>
        </w:rPr>
        <w:t xml:space="preserve">(A compléter par le soumissionnaire) </w:t>
      </w:r>
    </w:p>
    <w:p w14:paraId="55FAD8F7" w14:textId="77777777" w:rsidR="00547BF9" w:rsidRPr="007D4C9B" w:rsidRDefault="00547BF9" w:rsidP="00DA51A8"/>
    <w:p w14:paraId="0DA3C473" w14:textId="77777777" w:rsidR="001B48EC" w:rsidRPr="00F26B4B" w:rsidRDefault="001B48EC" w:rsidP="003535C6">
      <w:pPr>
        <w:pStyle w:val="Titre1"/>
        <w:jc w:val="both"/>
      </w:pPr>
      <w:bookmarkStart w:id="93" w:name="_Toc221523244"/>
      <w:r w:rsidRPr="00F26B4B">
        <w:t xml:space="preserve">CONDITIONS ECONOMIQUES </w:t>
      </w:r>
      <w:r w:rsidR="0096102D">
        <w:t>-</w:t>
      </w:r>
      <w:r w:rsidRPr="00F26B4B">
        <w:t xml:space="preserve"> </w:t>
      </w:r>
      <w:r w:rsidR="00B76088">
        <w:t xml:space="preserve">ACTUALISATION </w:t>
      </w:r>
      <w:r w:rsidRPr="00F26B4B">
        <w:t>DES PRIX</w:t>
      </w:r>
      <w:bookmarkEnd w:id="93"/>
      <w:r w:rsidRPr="00F26B4B">
        <w:t xml:space="preserve"> </w:t>
      </w:r>
    </w:p>
    <w:p w14:paraId="5EB439BB" w14:textId="77777777" w:rsidR="001B48EC" w:rsidRPr="00F26B4B" w:rsidRDefault="001B48EC" w:rsidP="003535C6">
      <w:pPr>
        <w:suppressAutoHyphens/>
        <w:jc w:val="both"/>
        <w:rPr>
          <w:rFonts w:cs="Arial"/>
        </w:rPr>
      </w:pPr>
    </w:p>
    <w:p w14:paraId="43179F7D" w14:textId="77777777" w:rsidR="0096102D" w:rsidRDefault="0096102D" w:rsidP="0096102D">
      <w:pPr>
        <w:suppressAutoHyphens/>
        <w:jc w:val="both"/>
        <w:rPr>
          <w:rFonts w:cs="Arial"/>
        </w:rPr>
      </w:pPr>
      <w:r w:rsidRPr="00B55ED6">
        <w:rPr>
          <w:rFonts w:cs="Arial"/>
        </w:rPr>
        <w:t>Les prix prévus au présent marché sont établis aux conditions économiques du mois de remise de l'offre</w:t>
      </w:r>
      <w:r>
        <w:rPr>
          <w:rFonts w:cs="Arial"/>
        </w:rPr>
        <w:t xml:space="preserve">, soit </w:t>
      </w:r>
      <w:r w:rsidRPr="00325E77">
        <w:rPr>
          <w:rFonts w:cs="Arial"/>
          <w:highlight w:val="yellow"/>
        </w:rPr>
        <w:t>MM AAAA</w:t>
      </w:r>
      <w:r w:rsidRPr="00B55ED6">
        <w:rPr>
          <w:rFonts w:cs="Arial"/>
        </w:rPr>
        <w:t>.</w:t>
      </w:r>
    </w:p>
    <w:p w14:paraId="7C4E4F1B" w14:textId="77777777" w:rsidR="0096102D" w:rsidRDefault="0096102D" w:rsidP="0096102D">
      <w:pPr>
        <w:suppressAutoHyphens/>
        <w:jc w:val="both"/>
        <w:rPr>
          <w:rFonts w:cs="Arial"/>
        </w:rPr>
      </w:pPr>
    </w:p>
    <w:p w14:paraId="633DB0B3" w14:textId="3D2B7894" w:rsidR="0096102D" w:rsidRPr="00B07585" w:rsidRDefault="0096102D" w:rsidP="0096102D">
      <w:pPr>
        <w:suppressAutoHyphens/>
        <w:jc w:val="both"/>
        <w:rPr>
          <w:rFonts w:eastAsia="SimSun" w:cs="Arial"/>
          <w:bCs/>
          <w:kern w:val="1"/>
          <w:lang w:eastAsia="hi-IN" w:bidi="hi-IN"/>
        </w:rPr>
      </w:pPr>
      <w:r w:rsidRPr="00B60485">
        <w:rPr>
          <w:rFonts w:eastAsia="SimSun" w:cs="Arial"/>
          <w:bCs/>
          <w:kern w:val="1"/>
          <w:lang w:eastAsia="hi-IN" w:bidi="hi-IN"/>
        </w:rPr>
        <w:t xml:space="preserve">A la demande du Titulaire ou à l’initiative du CEA, les prix sont actualisés si un délai supérieur à trois mois s’écoule entre la date à laquelle le Titulaire a fixé son prix dans l’offre et la date de </w:t>
      </w:r>
      <w:r w:rsidR="00EC09A1">
        <w:rPr>
          <w:rFonts w:eastAsia="SimSun" w:cs="Arial"/>
          <w:bCs/>
          <w:kern w:val="1"/>
          <w:lang w:eastAsia="hi-IN" w:bidi="hi-IN"/>
        </w:rPr>
        <w:t>notification du marché</w:t>
      </w:r>
      <w:r w:rsidRPr="00B60485">
        <w:rPr>
          <w:rFonts w:eastAsia="SimSun" w:cs="Arial"/>
          <w:bCs/>
          <w:kern w:val="1"/>
          <w:lang w:eastAsia="hi-IN" w:bidi="hi-IN"/>
        </w:rPr>
        <w:t>.</w:t>
      </w:r>
      <w:r w:rsidRPr="00B07585">
        <w:rPr>
          <w:rFonts w:eastAsia="SimSun" w:cs="Arial"/>
          <w:bCs/>
          <w:kern w:val="1"/>
          <w:lang w:eastAsia="hi-IN" w:bidi="hi-IN"/>
        </w:rPr>
        <w:t xml:space="preserve"> </w:t>
      </w:r>
    </w:p>
    <w:p w14:paraId="50B0A076" w14:textId="77777777" w:rsidR="0096102D" w:rsidRDefault="0096102D" w:rsidP="0096102D">
      <w:pPr>
        <w:suppressAutoHyphens/>
        <w:jc w:val="both"/>
        <w:rPr>
          <w:rFonts w:eastAsia="SimSun" w:cs="Arial"/>
          <w:bCs/>
          <w:kern w:val="1"/>
          <w:lang w:eastAsia="hi-IN" w:bidi="hi-IN"/>
        </w:rPr>
      </w:pPr>
    </w:p>
    <w:p w14:paraId="2308BC1D" w14:textId="77777777" w:rsidR="0096102D" w:rsidRPr="0096102D" w:rsidRDefault="0096102D" w:rsidP="0096102D">
      <w:pPr>
        <w:jc w:val="both"/>
        <w:rPr>
          <w:rFonts w:cs="Arial"/>
        </w:rPr>
      </w:pPr>
      <w:r w:rsidRPr="0096102D">
        <w:rPr>
          <w:rFonts w:cs="Arial"/>
        </w:rPr>
        <w:lastRenderedPageBreak/>
        <w:t xml:space="preserve">La demande d’actualisation des prix est adressée </w:t>
      </w:r>
      <w:r w:rsidRPr="0096102D">
        <w:rPr>
          <w:rFonts w:cs="Arial"/>
          <w:u w:val="single"/>
        </w:rPr>
        <w:t>obligatoirement</w:t>
      </w:r>
      <w:r w:rsidRPr="0096102D">
        <w:rPr>
          <w:rFonts w:cs="Arial"/>
        </w:rPr>
        <w:t xml:space="preserve"> au Bureau des affaires commerciales : </w:t>
      </w:r>
    </w:p>
    <w:p w14:paraId="212577EF" w14:textId="77777777" w:rsidR="0096102D" w:rsidRPr="0096102D" w:rsidRDefault="0096102D" w:rsidP="0096102D">
      <w:pPr>
        <w:ind w:left="720"/>
        <w:contextualSpacing/>
        <w:jc w:val="both"/>
        <w:rPr>
          <w:rFonts w:cs="Arial"/>
        </w:rPr>
      </w:pPr>
    </w:p>
    <w:p w14:paraId="3576C5AB" w14:textId="77777777" w:rsidR="0096102D" w:rsidRPr="0096102D" w:rsidRDefault="0096102D" w:rsidP="0096102D">
      <w:pPr>
        <w:numPr>
          <w:ilvl w:val="0"/>
          <w:numId w:val="26"/>
        </w:numPr>
        <w:contextualSpacing/>
        <w:jc w:val="both"/>
        <w:rPr>
          <w:rFonts w:cs="Arial"/>
        </w:rPr>
      </w:pPr>
      <w:r w:rsidRPr="0096102D">
        <w:rPr>
          <w:rFonts w:cs="Arial"/>
        </w:rPr>
        <w:t>Soit par courrier :</w:t>
      </w:r>
      <w:r w:rsidRPr="0096102D">
        <w:rPr>
          <w:rFonts w:cs="Arial"/>
        </w:rPr>
        <w:tab/>
        <w:t xml:space="preserve">CEA centre de </w:t>
      </w:r>
      <w:proofErr w:type="spellStart"/>
      <w:r w:rsidRPr="0096102D">
        <w:rPr>
          <w:rFonts w:cs="Arial"/>
        </w:rPr>
        <w:t>Valduc</w:t>
      </w:r>
      <w:proofErr w:type="spellEnd"/>
      <w:r w:rsidRPr="0096102D">
        <w:rPr>
          <w:rFonts w:cs="Arial"/>
        </w:rPr>
        <w:t xml:space="preserve"> </w:t>
      </w:r>
    </w:p>
    <w:p w14:paraId="288A13A7" w14:textId="77777777" w:rsidR="0096102D" w:rsidRPr="0096102D" w:rsidRDefault="0096102D" w:rsidP="0096102D">
      <w:pPr>
        <w:ind w:left="2136" w:firstLine="696"/>
        <w:contextualSpacing/>
        <w:jc w:val="both"/>
        <w:rPr>
          <w:rFonts w:cs="Arial"/>
        </w:rPr>
      </w:pPr>
      <w:r w:rsidRPr="0096102D">
        <w:rPr>
          <w:rFonts w:cs="Arial"/>
        </w:rPr>
        <w:t xml:space="preserve">Secrétariat du BACO - bâtiment 102 </w:t>
      </w:r>
    </w:p>
    <w:p w14:paraId="5420C209" w14:textId="77777777" w:rsidR="0096102D" w:rsidRPr="0096102D" w:rsidRDefault="0096102D" w:rsidP="0096102D">
      <w:pPr>
        <w:ind w:left="2136" w:firstLine="696"/>
        <w:contextualSpacing/>
        <w:jc w:val="both"/>
        <w:rPr>
          <w:rFonts w:cs="Arial"/>
        </w:rPr>
      </w:pPr>
      <w:r w:rsidRPr="0096102D">
        <w:rPr>
          <w:rFonts w:cs="Arial"/>
        </w:rPr>
        <w:t xml:space="preserve">21120 Is-sur-Tille </w:t>
      </w:r>
    </w:p>
    <w:p w14:paraId="07C0C158" w14:textId="77777777" w:rsidR="0096102D" w:rsidRPr="0096102D" w:rsidRDefault="0096102D" w:rsidP="0096102D">
      <w:pPr>
        <w:jc w:val="both"/>
        <w:rPr>
          <w:rFonts w:cs="Arial"/>
        </w:rPr>
      </w:pPr>
    </w:p>
    <w:p w14:paraId="08C5F9EE" w14:textId="77777777" w:rsidR="0096102D" w:rsidRPr="0096102D" w:rsidRDefault="0096102D" w:rsidP="0096102D">
      <w:pPr>
        <w:numPr>
          <w:ilvl w:val="0"/>
          <w:numId w:val="26"/>
        </w:numPr>
        <w:contextualSpacing/>
        <w:jc w:val="both"/>
        <w:rPr>
          <w:rFonts w:cs="Arial"/>
        </w:rPr>
      </w:pPr>
      <w:r w:rsidRPr="0096102D">
        <w:rPr>
          <w:rFonts w:cs="Arial"/>
        </w:rPr>
        <w:t>Soit par courriel :</w:t>
      </w:r>
      <w:r w:rsidRPr="0096102D">
        <w:rPr>
          <w:rFonts w:cs="Arial"/>
        </w:rPr>
        <w:tab/>
      </w:r>
      <w:hyperlink r:id="rId9" w:history="1">
        <w:r w:rsidRPr="00E97CC4">
          <w:rPr>
            <w:rFonts w:cs="Arial"/>
          </w:rPr>
          <w:t>vasg@cea.fr</w:t>
        </w:r>
      </w:hyperlink>
    </w:p>
    <w:p w14:paraId="2E11D257" w14:textId="77777777" w:rsidR="0096102D" w:rsidRPr="008F23F4" w:rsidRDefault="0096102D" w:rsidP="0096102D">
      <w:pPr>
        <w:jc w:val="both"/>
        <w:rPr>
          <w:rFonts w:cs="Arial"/>
        </w:rPr>
      </w:pPr>
    </w:p>
    <w:p w14:paraId="7CBF13E4" w14:textId="77777777" w:rsidR="0096102D" w:rsidRDefault="0096102D" w:rsidP="0096102D">
      <w:pPr>
        <w:jc w:val="both"/>
        <w:rPr>
          <w:rFonts w:cs="Arial"/>
        </w:rPr>
      </w:pPr>
      <w:r>
        <w:rPr>
          <w:rFonts w:cs="Arial"/>
        </w:rPr>
        <w:t xml:space="preserve">Elle est accompagnée du calcul, arrondi au millième inférieur. </w:t>
      </w:r>
    </w:p>
    <w:p w14:paraId="496B0C30" w14:textId="77777777" w:rsidR="0096102D" w:rsidRPr="00B07585" w:rsidRDefault="0096102D" w:rsidP="0096102D">
      <w:pPr>
        <w:suppressAutoHyphens/>
        <w:jc w:val="both"/>
        <w:rPr>
          <w:rFonts w:eastAsia="SimSun" w:cs="Arial"/>
          <w:bCs/>
          <w:kern w:val="1"/>
          <w:lang w:eastAsia="hi-IN" w:bidi="hi-IN"/>
        </w:rPr>
      </w:pPr>
    </w:p>
    <w:p w14:paraId="2ABF58BE" w14:textId="77777777" w:rsidR="0096102D" w:rsidRPr="00B07585" w:rsidRDefault="0096102D" w:rsidP="0096102D">
      <w:pPr>
        <w:suppressAutoHyphens/>
        <w:jc w:val="both"/>
        <w:rPr>
          <w:rFonts w:eastAsia="SimSun" w:cs="Arial"/>
          <w:bCs/>
          <w:kern w:val="1"/>
          <w:lang w:eastAsia="hi-IN" w:bidi="hi-IN"/>
        </w:rPr>
      </w:pPr>
      <w:r w:rsidRPr="00B07585">
        <w:rPr>
          <w:rFonts w:eastAsia="SimSun" w:cs="Arial"/>
          <w:bCs/>
          <w:kern w:val="1"/>
          <w:lang w:eastAsia="hi-IN" w:bidi="hi-IN"/>
        </w:rPr>
        <w:t xml:space="preserve">L’actualisation </w:t>
      </w:r>
      <w:r>
        <w:rPr>
          <w:rFonts w:eastAsia="SimSun" w:cs="Arial"/>
          <w:bCs/>
          <w:kern w:val="1"/>
          <w:lang w:eastAsia="hi-IN" w:bidi="hi-IN"/>
        </w:rPr>
        <w:t xml:space="preserve">des prestations fermes </w:t>
      </w:r>
      <w:r w:rsidRPr="00B07585">
        <w:rPr>
          <w:rFonts w:eastAsia="SimSun" w:cs="Arial"/>
          <w:bCs/>
          <w:kern w:val="1"/>
          <w:lang w:eastAsia="hi-IN" w:bidi="hi-IN"/>
        </w:rPr>
        <w:t xml:space="preserve">se </w:t>
      </w:r>
      <w:r>
        <w:rPr>
          <w:rFonts w:eastAsia="SimSun" w:cs="Arial"/>
          <w:bCs/>
          <w:kern w:val="1"/>
          <w:lang w:eastAsia="hi-IN" w:bidi="hi-IN"/>
        </w:rPr>
        <w:t>fait</w:t>
      </w:r>
      <w:r w:rsidRPr="00B07585">
        <w:rPr>
          <w:rFonts w:eastAsia="SimSun" w:cs="Arial"/>
          <w:bCs/>
          <w:kern w:val="1"/>
          <w:lang w:eastAsia="hi-IN" w:bidi="hi-IN"/>
        </w:rPr>
        <w:t xml:space="preserve"> aux conditions économiques correspondant à une date antérieure de trois mois à la date de début d’exécution des prestations, selon les modalités visées ci-après.</w:t>
      </w:r>
    </w:p>
    <w:p w14:paraId="09BC398F" w14:textId="77777777" w:rsidR="0096102D" w:rsidRPr="00B07585" w:rsidRDefault="0096102D" w:rsidP="0096102D">
      <w:pPr>
        <w:suppressAutoHyphens/>
        <w:jc w:val="both"/>
        <w:rPr>
          <w:rFonts w:cs="Arial"/>
          <w:bCs/>
        </w:rPr>
      </w:pPr>
    </w:p>
    <w:p w14:paraId="14F8CFD6" w14:textId="77777777" w:rsidR="0096102D" w:rsidRDefault="0096102D" w:rsidP="0096102D">
      <w:pPr>
        <w:suppressAutoHyphens/>
        <w:jc w:val="both"/>
        <w:rPr>
          <w:rFonts w:cs="Arial"/>
          <w:bCs/>
        </w:rPr>
      </w:pPr>
      <w:r w:rsidRPr="00D660F9">
        <w:rPr>
          <w:rFonts w:cs="Arial"/>
          <w:bCs/>
        </w:rPr>
        <w:t>Dans le cas de prestations optionnelles</w:t>
      </w:r>
      <w:r>
        <w:rPr>
          <w:rFonts w:cs="Arial"/>
          <w:bCs/>
        </w:rPr>
        <w:t xml:space="preserve"> ou conditionnelles</w:t>
      </w:r>
      <w:r w:rsidRPr="00D660F9">
        <w:rPr>
          <w:rFonts w:cs="Arial"/>
          <w:bCs/>
        </w:rPr>
        <w:t xml:space="preserve">, ces dernières sont actualisées selon les mêmes modalités si la date de levée des options </w:t>
      </w:r>
      <w:r>
        <w:rPr>
          <w:rFonts w:cs="Arial"/>
          <w:bCs/>
        </w:rPr>
        <w:t xml:space="preserve">ou si la date d’enclenchement des conditions, </w:t>
      </w:r>
      <w:r w:rsidRPr="00D660F9">
        <w:rPr>
          <w:rFonts w:cs="Arial"/>
          <w:bCs/>
        </w:rPr>
        <w:t xml:space="preserve">est postérieure de plus de trois mois à la date à laquelle le Titulaire a fixé son prix dans l’offre. </w:t>
      </w:r>
    </w:p>
    <w:p w14:paraId="2849F0A7" w14:textId="77777777" w:rsidR="0096102D" w:rsidRPr="00D660F9" w:rsidRDefault="0096102D" w:rsidP="0096102D">
      <w:pPr>
        <w:suppressAutoHyphens/>
        <w:jc w:val="both"/>
        <w:rPr>
          <w:rFonts w:cs="Arial"/>
          <w:bCs/>
        </w:rPr>
      </w:pPr>
    </w:p>
    <w:p w14:paraId="37A1FB14" w14:textId="77777777" w:rsidR="0096102D" w:rsidRPr="00B07585" w:rsidRDefault="0096102D" w:rsidP="0096102D">
      <w:pPr>
        <w:suppressAutoHyphens/>
        <w:jc w:val="both"/>
        <w:rPr>
          <w:rFonts w:eastAsia="SimSun" w:cs="Arial"/>
          <w:bCs/>
          <w:kern w:val="1"/>
          <w:lang w:eastAsia="hi-IN" w:bidi="hi-IN"/>
        </w:rPr>
      </w:pPr>
      <w:r w:rsidRPr="00D660F9">
        <w:rPr>
          <w:rFonts w:cs="Arial"/>
          <w:bCs/>
        </w:rPr>
        <w:t xml:space="preserve">L’actualisation des prix des options </w:t>
      </w:r>
      <w:r>
        <w:rPr>
          <w:rFonts w:cs="Arial"/>
          <w:bCs/>
        </w:rPr>
        <w:t xml:space="preserve">ou des conditions, </w:t>
      </w:r>
      <w:r w:rsidRPr="00D660F9">
        <w:rPr>
          <w:rFonts w:cs="Arial"/>
          <w:bCs/>
        </w:rPr>
        <w:t>se fait aux conditions économiques correspondant à une date antérieure de trois mois à la date de début d’exécution des prestations</w:t>
      </w:r>
      <w:r>
        <w:rPr>
          <w:rFonts w:cs="Arial"/>
          <w:bCs/>
        </w:rPr>
        <w:t xml:space="preserve">, </w:t>
      </w:r>
      <w:r w:rsidRPr="00B07585">
        <w:rPr>
          <w:rFonts w:eastAsia="SimSun" w:cs="Arial"/>
          <w:bCs/>
          <w:kern w:val="1"/>
          <w:lang w:eastAsia="hi-IN" w:bidi="hi-IN"/>
        </w:rPr>
        <w:t>selon les modalités visées ci-après.</w:t>
      </w:r>
    </w:p>
    <w:p w14:paraId="5C2A01E2" w14:textId="77777777" w:rsidR="0096102D" w:rsidRPr="00D660F9" w:rsidRDefault="0096102D" w:rsidP="0096102D">
      <w:pPr>
        <w:jc w:val="both"/>
        <w:rPr>
          <w:rFonts w:eastAsia="SimSun" w:cs="Arial"/>
          <w:b/>
          <w:iCs/>
          <w:kern w:val="1"/>
          <w:lang w:eastAsia="hi-IN" w:bidi="hi-IN"/>
        </w:rPr>
      </w:pPr>
    </w:p>
    <w:p w14:paraId="52973037" w14:textId="77777777" w:rsidR="0096102D" w:rsidRPr="00FF4585" w:rsidRDefault="0096102D" w:rsidP="0096102D">
      <w:pPr>
        <w:jc w:val="both"/>
        <w:rPr>
          <w:rFonts w:eastAsia="SimSun" w:cs="Arial"/>
          <w:kern w:val="1"/>
          <w:lang w:eastAsia="hi-IN" w:bidi="hi-IN"/>
        </w:rPr>
      </w:pPr>
      <w:r w:rsidRPr="00FF4585">
        <w:rPr>
          <w:rFonts w:eastAsia="SimSun" w:cs="Arial"/>
          <w:kern w:val="1"/>
          <w:lang w:eastAsia="hi-IN" w:bidi="hi-IN"/>
        </w:rPr>
        <w:t xml:space="preserve">Le coefficient d’actualisation </w:t>
      </w:r>
      <w:proofErr w:type="spellStart"/>
      <w:r w:rsidRPr="00FF4585">
        <w:rPr>
          <w:rFonts w:eastAsia="SimSun" w:cs="Arial"/>
          <w:bCs/>
          <w:iCs/>
          <w:kern w:val="1"/>
          <w:lang w:eastAsia="hi-IN" w:bidi="hi-IN"/>
        </w:rPr>
        <w:t>Cn</w:t>
      </w:r>
      <w:proofErr w:type="spellEnd"/>
      <w:r w:rsidRPr="00FF4585">
        <w:rPr>
          <w:rFonts w:eastAsia="SimSun" w:cs="Arial"/>
          <w:kern w:val="1"/>
          <w:lang w:eastAsia="hi-IN" w:bidi="hi-IN"/>
        </w:rPr>
        <w:t xml:space="preserve"> applicable pour le calcul des prix actualisés est donné par la formule :</w:t>
      </w:r>
    </w:p>
    <w:p w14:paraId="0D218427" w14:textId="77777777" w:rsidR="0096102D" w:rsidRPr="00FF4585" w:rsidRDefault="0096102D" w:rsidP="0096102D">
      <w:pPr>
        <w:jc w:val="both"/>
        <w:rPr>
          <w:rFonts w:eastAsia="SimSun" w:cs="Arial"/>
          <w:b/>
          <w:iCs/>
          <w:kern w:val="1"/>
          <w:lang w:eastAsia="hi-IN" w:bidi="hi-IN"/>
        </w:rPr>
      </w:pPr>
    </w:p>
    <w:p w14:paraId="2C9A2602" w14:textId="6B8B3CAE" w:rsidR="00D77372" w:rsidRDefault="00D77372" w:rsidP="0096102D">
      <w:pPr>
        <w:tabs>
          <w:tab w:val="left" w:pos="1134"/>
          <w:tab w:val="left" w:pos="2694"/>
        </w:tabs>
        <w:jc w:val="both"/>
        <w:rPr>
          <w:rFonts w:eastAsia="SimSun" w:cs="Arial"/>
          <w:iCs/>
          <w:kern w:val="1"/>
          <w:lang w:eastAsia="hi-IN" w:bidi="hi-IN"/>
        </w:rPr>
      </w:pPr>
      <w:proofErr w:type="spellStart"/>
      <w:r>
        <w:rPr>
          <w:rFonts w:eastAsia="SimSun" w:cs="Arial"/>
          <w:iCs/>
          <w:kern w:val="1"/>
          <w:lang w:eastAsia="hi-IN" w:bidi="hi-IN"/>
        </w:rPr>
        <w:t>Cn</w:t>
      </w:r>
      <w:proofErr w:type="spellEnd"/>
      <w:r>
        <w:rPr>
          <w:rFonts w:eastAsia="SimSun" w:cs="Arial"/>
          <w:iCs/>
          <w:kern w:val="1"/>
          <w:lang w:eastAsia="hi-IN" w:bidi="hi-IN"/>
        </w:rPr>
        <w:t xml:space="preserve"> </w:t>
      </w:r>
      <w:proofErr w:type="gramStart"/>
      <w:r>
        <w:rPr>
          <w:rFonts w:eastAsia="SimSun" w:cs="Arial"/>
          <w:iCs/>
          <w:kern w:val="1"/>
          <w:lang w:eastAsia="hi-IN" w:bidi="hi-IN"/>
        </w:rPr>
        <w:t xml:space="preserve">=  </w:t>
      </w:r>
      <w:r w:rsidR="0096102D" w:rsidRPr="00FF4585">
        <w:rPr>
          <w:rFonts w:eastAsia="SimSun" w:cs="Arial"/>
          <w:iCs/>
          <w:kern w:val="1"/>
          <w:lang w:eastAsia="hi-IN" w:bidi="hi-IN"/>
        </w:rPr>
        <w:t>(</w:t>
      </w:r>
      <w:proofErr w:type="gramEnd"/>
      <w:r>
        <w:rPr>
          <w:rFonts w:eastAsia="SimSun" w:cs="Arial"/>
          <w:iCs/>
          <w:kern w:val="1"/>
          <w:u w:val="single"/>
          <w:lang w:eastAsia="hi-IN" w:bidi="hi-IN"/>
        </w:rPr>
        <w:t>CPF 28.22</w:t>
      </w:r>
      <w:r w:rsidR="0096102D" w:rsidRPr="00FF4585">
        <w:rPr>
          <w:rFonts w:eastAsia="SimSun" w:cs="Arial"/>
          <w:iCs/>
          <w:kern w:val="1"/>
          <w:lang w:eastAsia="hi-IN" w:bidi="hi-IN"/>
        </w:rPr>
        <w:t xml:space="preserve">) </w:t>
      </w:r>
    </w:p>
    <w:p w14:paraId="3AA1F61D" w14:textId="4A473A17" w:rsidR="0096102D" w:rsidRPr="00FF4585" w:rsidRDefault="00D77372" w:rsidP="0096102D">
      <w:pPr>
        <w:tabs>
          <w:tab w:val="left" w:pos="1134"/>
          <w:tab w:val="left" w:pos="2694"/>
        </w:tabs>
        <w:jc w:val="both"/>
        <w:rPr>
          <w:rFonts w:eastAsia="SimSun" w:cs="Arial"/>
          <w:iCs/>
          <w:kern w:val="1"/>
          <w:lang w:eastAsia="hi-IN" w:bidi="hi-IN"/>
        </w:rPr>
      </w:pPr>
      <w:r>
        <w:rPr>
          <w:rFonts w:eastAsia="SimSun" w:cs="Arial"/>
          <w:iCs/>
          <w:kern w:val="1"/>
          <w:lang w:eastAsia="hi-IN" w:bidi="hi-IN"/>
        </w:rPr>
        <w:t xml:space="preserve">         (CPF 28.22</w:t>
      </w:r>
      <w:r w:rsidR="0096102D" w:rsidRPr="00FF4585">
        <w:rPr>
          <w:rFonts w:eastAsia="SimSun" w:cs="Arial"/>
          <w:iCs/>
          <w:kern w:val="1"/>
          <w:lang w:eastAsia="hi-IN" w:bidi="hi-IN"/>
        </w:rPr>
        <w:t>o)</w:t>
      </w:r>
    </w:p>
    <w:p w14:paraId="726B98C3" w14:textId="77777777" w:rsidR="0096102D" w:rsidRPr="00FF4585" w:rsidRDefault="0096102D" w:rsidP="0096102D">
      <w:pPr>
        <w:jc w:val="both"/>
        <w:rPr>
          <w:rFonts w:eastAsia="SimSun" w:cs="Arial"/>
          <w:b/>
          <w:iCs/>
          <w:kern w:val="1"/>
          <w:lang w:eastAsia="hi-IN" w:bidi="hi-IN"/>
        </w:rPr>
      </w:pPr>
    </w:p>
    <w:p w14:paraId="24D07610" w14:textId="77777777" w:rsidR="0096102D" w:rsidRPr="00FF4585" w:rsidRDefault="0096102D" w:rsidP="0096102D">
      <w:pPr>
        <w:autoSpaceDE w:val="0"/>
        <w:autoSpaceDN w:val="0"/>
        <w:adjustRightInd w:val="0"/>
        <w:jc w:val="both"/>
        <w:rPr>
          <w:rFonts w:cs="Arial"/>
        </w:rPr>
      </w:pPr>
      <w:proofErr w:type="gramStart"/>
      <w:r w:rsidRPr="00FF4585">
        <w:rPr>
          <w:rFonts w:cs="Arial"/>
        </w:rPr>
        <w:t>dans</w:t>
      </w:r>
      <w:proofErr w:type="gramEnd"/>
      <w:r w:rsidRPr="00FF4585">
        <w:rPr>
          <w:rFonts w:cs="Arial"/>
        </w:rPr>
        <w:t xml:space="preserve"> laquelle :</w:t>
      </w:r>
    </w:p>
    <w:p w14:paraId="6C4E1C27" w14:textId="77777777" w:rsidR="0096102D" w:rsidRPr="00FF4585" w:rsidRDefault="0096102D" w:rsidP="0096102D">
      <w:pPr>
        <w:autoSpaceDE w:val="0"/>
        <w:autoSpaceDN w:val="0"/>
        <w:adjustRightInd w:val="0"/>
        <w:jc w:val="both"/>
        <w:rPr>
          <w:rFonts w:cs="Arial"/>
        </w:rPr>
      </w:pPr>
    </w:p>
    <w:p w14:paraId="0B9AE3EE" w14:textId="63089C0B" w:rsidR="0096102D" w:rsidRPr="00FF4585" w:rsidRDefault="00D77372" w:rsidP="0096102D">
      <w:pPr>
        <w:autoSpaceDE w:val="0"/>
        <w:autoSpaceDN w:val="0"/>
        <w:adjustRightInd w:val="0"/>
        <w:jc w:val="both"/>
        <w:rPr>
          <w:rFonts w:cs="Arial"/>
        </w:rPr>
      </w:pPr>
      <w:r>
        <w:rPr>
          <w:rFonts w:cs="Arial"/>
        </w:rPr>
        <w:t>CPF 28.22</w:t>
      </w:r>
      <w:r w:rsidR="0096102D" w:rsidRPr="00FF4585">
        <w:rPr>
          <w:rFonts w:cs="Arial"/>
        </w:rPr>
        <w:t xml:space="preserve">o = Valeur </w:t>
      </w:r>
      <w:r w:rsidR="0096102D">
        <w:rPr>
          <w:rFonts w:cs="Arial"/>
        </w:rPr>
        <w:t xml:space="preserve">(non </w:t>
      </w:r>
      <w:r w:rsidR="0096102D" w:rsidRPr="00D77372">
        <w:rPr>
          <w:rFonts w:cs="Arial"/>
        </w:rPr>
        <w:t xml:space="preserve">provisoire) connue de l’indice </w:t>
      </w:r>
      <w:r w:rsidRPr="00D77372">
        <w:rPr>
          <w:rFonts w:cs="Arial"/>
        </w:rPr>
        <w:t xml:space="preserve">de prix d’importation de produits </w:t>
      </w:r>
      <w:r w:rsidR="00836239">
        <w:rPr>
          <w:rFonts w:cs="Arial"/>
        </w:rPr>
        <w:br/>
      </w:r>
      <w:r w:rsidRPr="00D77372">
        <w:rPr>
          <w:rFonts w:cs="Arial"/>
        </w:rPr>
        <w:t xml:space="preserve">industriels </w:t>
      </w:r>
      <w:r w:rsidR="00E97CC4">
        <w:rPr>
          <w:rFonts w:cs="Arial"/>
        </w:rPr>
        <w:t>-</w:t>
      </w:r>
      <w:r w:rsidRPr="00D77372">
        <w:rPr>
          <w:rFonts w:cs="Arial"/>
        </w:rPr>
        <w:t xml:space="preserve"> matériels de levage et de manutention (référence INSEE = 010765241</w:t>
      </w:r>
      <w:r w:rsidR="0096102D" w:rsidRPr="00D77372">
        <w:rPr>
          <w:rFonts w:cs="Arial"/>
        </w:rPr>
        <w:t>), au mois de la remise de l’offre,</w:t>
      </w:r>
      <w:r w:rsidR="0096102D" w:rsidRPr="00FF4585">
        <w:rPr>
          <w:rFonts w:cs="Arial"/>
        </w:rPr>
        <w:t xml:space="preserve"> </w:t>
      </w:r>
    </w:p>
    <w:p w14:paraId="0264B571" w14:textId="0E12B71C" w:rsidR="0096102D" w:rsidRPr="00FF4585" w:rsidRDefault="0096102D" w:rsidP="0096102D">
      <w:pPr>
        <w:autoSpaceDE w:val="0"/>
        <w:autoSpaceDN w:val="0"/>
        <w:adjustRightInd w:val="0"/>
        <w:jc w:val="both"/>
        <w:rPr>
          <w:rFonts w:cs="Arial"/>
        </w:rPr>
      </w:pPr>
    </w:p>
    <w:p w14:paraId="6C9172F6" w14:textId="20421903" w:rsidR="0096102D" w:rsidRPr="00FF4585" w:rsidRDefault="00D77372" w:rsidP="0096102D">
      <w:pPr>
        <w:autoSpaceDE w:val="0"/>
        <w:autoSpaceDN w:val="0"/>
        <w:adjustRightInd w:val="0"/>
        <w:jc w:val="both"/>
        <w:rPr>
          <w:rFonts w:cs="Arial"/>
        </w:rPr>
      </w:pPr>
      <w:r>
        <w:rPr>
          <w:rFonts w:cs="Arial"/>
        </w:rPr>
        <w:t>CPF 28.22</w:t>
      </w:r>
      <w:r w:rsidR="0096102D" w:rsidRPr="00FF4585">
        <w:rPr>
          <w:rFonts w:cs="Arial"/>
        </w:rPr>
        <w:t xml:space="preserve"> =</w:t>
      </w:r>
      <w:r w:rsidR="0096102D">
        <w:rPr>
          <w:rFonts w:cs="Arial"/>
        </w:rPr>
        <w:t xml:space="preserve"> </w:t>
      </w:r>
      <w:r w:rsidR="0096102D" w:rsidRPr="00FF4585">
        <w:rPr>
          <w:rFonts w:cs="Arial"/>
        </w:rPr>
        <w:t xml:space="preserve">Valeur </w:t>
      </w:r>
      <w:r w:rsidR="0096102D">
        <w:rPr>
          <w:rFonts w:cs="Arial"/>
        </w:rPr>
        <w:t xml:space="preserve">(non provisoire) connue </w:t>
      </w:r>
      <w:r>
        <w:rPr>
          <w:rFonts w:cs="Arial"/>
        </w:rPr>
        <w:t>de ce même indice</w:t>
      </w:r>
      <w:r w:rsidR="0096102D" w:rsidRPr="00FF4585">
        <w:rPr>
          <w:rFonts w:cs="Arial"/>
        </w:rPr>
        <w:t xml:space="preserve"> trois mois avant la date de début d’exécution des prestations (et/ou de levée d’option</w:t>
      </w:r>
      <w:r w:rsidR="0096102D">
        <w:rPr>
          <w:rFonts w:cs="Arial"/>
        </w:rPr>
        <w:t>/enclenchement de la condition</w:t>
      </w:r>
      <w:r w:rsidR="0096102D" w:rsidRPr="00FF4585">
        <w:rPr>
          <w:rFonts w:cs="Arial"/>
        </w:rPr>
        <w:t>).</w:t>
      </w:r>
    </w:p>
    <w:p w14:paraId="22F42914" w14:textId="145C65A2" w:rsidR="0096102D" w:rsidRPr="00FF4585" w:rsidRDefault="0096102D" w:rsidP="0096102D">
      <w:pPr>
        <w:autoSpaceDE w:val="0"/>
        <w:autoSpaceDN w:val="0"/>
        <w:adjustRightInd w:val="0"/>
        <w:jc w:val="both"/>
        <w:rPr>
          <w:rFonts w:cs="Arial"/>
        </w:rPr>
      </w:pPr>
    </w:p>
    <w:p w14:paraId="0BD8A96E" w14:textId="77777777" w:rsidR="0096102D" w:rsidRPr="00FF4585" w:rsidRDefault="0096102D" w:rsidP="0096102D">
      <w:pPr>
        <w:jc w:val="both"/>
        <w:rPr>
          <w:rFonts w:cs="Arial"/>
        </w:rPr>
      </w:pPr>
      <w:r w:rsidRPr="00FF4585">
        <w:rPr>
          <w:rFonts w:cs="Arial"/>
        </w:rPr>
        <w:t>Les prix ainsi actualisés reste</w:t>
      </w:r>
      <w:r>
        <w:rPr>
          <w:rFonts w:cs="Arial"/>
        </w:rPr>
        <w:t>nt</w:t>
      </w:r>
      <w:r w:rsidRPr="00FF4585">
        <w:rPr>
          <w:rFonts w:cs="Arial"/>
        </w:rPr>
        <w:t xml:space="preserve"> fermes pendant toute la période d’exécution des prestations et constitue</w:t>
      </w:r>
      <w:r>
        <w:rPr>
          <w:rFonts w:cs="Arial"/>
        </w:rPr>
        <w:t>nt</w:t>
      </w:r>
      <w:r w:rsidRPr="00FF4585">
        <w:rPr>
          <w:rFonts w:cs="Arial"/>
        </w:rPr>
        <w:t xml:space="preserve"> le prix de règlement. </w:t>
      </w:r>
    </w:p>
    <w:p w14:paraId="701B519F" w14:textId="1C26A146" w:rsidR="0018677C" w:rsidRPr="00F26B4B" w:rsidRDefault="0018677C" w:rsidP="003535C6">
      <w:pPr>
        <w:suppressAutoHyphens/>
        <w:jc w:val="both"/>
        <w:rPr>
          <w:rFonts w:cs="Arial"/>
        </w:rPr>
      </w:pPr>
    </w:p>
    <w:p w14:paraId="63174143" w14:textId="43259DBA" w:rsidR="001B48EC" w:rsidRPr="00F26B4B" w:rsidRDefault="00EC09A1" w:rsidP="003535C6">
      <w:pPr>
        <w:pStyle w:val="Titre1"/>
        <w:jc w:val="both"/>
      </w:pPr>
      <w:bookmarkStart w:id="94" w:name="_Toc221523245"/>
      <w:r>
        <w:t>ECHEANCIER DE FACTURATION</w:t>
      </w:r>
      <w:bookmarkEnd w:id="94"/>
    </w:p>
    <w:p w14:paraId="0E2F94F7" w14:textId="77777777" w:rsidR="001B48EC" w:rsidRDefault="001B48EC" w:rsidP="003535C6">
      <w:pPr>
        <w:suppressAutoHyphens/>
        <w:jc w:val="both"/>
        <w:rPr>
          <w:rFonts w:cs="Arial"/>
        </w:rPr>
      </w:pPr>
    </w:p>
    <w:p w14:paraId="0F18502C" w14:textId="76E67C77" w:rsidR="001B48EC" w:rsidRDefault="00EC09A1" w:rsidP="003535C6">
      <w:pPr>
        <w:suppressAutoHyphens/>
        <w:jc w:val="both"/>
        <w:rPr>
          <w:rFonts w:cs="Arial"/>
        </w:rPr>
      </w:pPr>
      <w:r w:rsidRPr="000F313C">
        <w:rPr>
          <w:rFonts w:cs="Arial"/>
          <w:color w:val="000000"/>
        </w:rPr>
        <w:t xml:space="preserve">Les termes de </w:t>
      </w:r>
      <w:r>
        <w:rPr>
          <w:rFonts w:cs="Arial"/>
          <w:color w:val="000000"/>
        </w:rPr>
        <w:t>facturation</w:t>
      </w:r>
      <w:r w:rsidRPr="000F313C">
        <w:rPr>
          <w:rFonts w:cs="Arial"/>
          <w:color w:val="000000"/>
        </w:rPr>
        <w:t xml:space="preserve"> sont </w:t>
      </w:r>
      <w:r w:rsidRPr="000F313C">
        <w:rPr>
          <w:rFonts w:cs="Arial"/>
        </w:rPr>
        <w:t xml:space="preserve">100 % du montant </w:t>
      </w:r>
      <w:r w:rsidR="00E97CC4">
        <w:rPr>
          <w:rFonts w:cs="Arial"/>
        </w:rPr>
        <w:t xml:space="preserve">de chaque poste </w:t>
      </w:r>
      <w:r w:rsidRPr="000F313C">
        <w:rPr>
          <w:rFonts w:cs="Arial"/>
        </w:rPr>
        <w:t>à la réception acceptée par le CEA</w:t>
      </w:r>
      <w:r w:rsidR="00E97CC4">
        <w:rPr>
          <w:rFonts w:cs="Arial"/>
        </w:rPr>
        <w:t>.</w:t>
      </w:r>
    </w:p>
    <w:p w14:paraId="0341E795" w14:textId="77777777" w:rsidR="00F97FBC" w:rsidRPr="00F26B4B" w:rsidRDefault="00F97FBC" w:rsidP="003535C6">
      <w:pPr>
        <w:suppressAutoHyphens/>
        <w:jc w:val="both"/>
        <w:rPr>
          <w:rFonts w:cs="Arial"/>
        </w:rPr>
      </w:pPr>
    </w:p>
    <w:p w14:paraId="32C85B50" w14:textId="77777777" w:rsidR="001B48EC" w:rsidRPr="00F26B4B" w:rsidRDefault="001B48EC" w:rsidP="003535C6">
      <w:pPr>
        <w:pStyle w:val="Titre1"/>
        <w:jc w:val="both"/>
      </w:pPr>
      <w:bookmarkStart w:id="95" w:name="_Toc221523246"/>
      <w:r w:rsidRPr="00F26B4B">
        <w:t>CONDITIONS DE FACTURATION</w:t>
      </w:r>
      <w:bookmarkEnd w:id="95"/>
    </w:p>
    <w:p w14:paraId="4B63CFCC" w14:textId="77777777" w:rsidR="001B48EC" w:rsidRPr="00F26B4B" w:rsidRDefault="001B48EC" w:rsidP="003535C6">
      <w:pPr>
        <w:suppressAutoHyphens/>
        <w:jc w:val="both"/>
        <w:rPr>
          <w:rFonts w:cs="Arial"/>
        </w:rPr>
      </w:pPr>
    </w:p>
    <w:p w14:paraId="4F27A6BE" w14:textId="77777777" w:rsidR="001B48EC" w:rsidRPr="00F26B4B" w:rsidRDefault="001B48EC">
      <w:pPr>
        <w:pStyle w:val="Titre2"/>
      </w:pPr>
      <w:r w:rsidRPr="00DA51A8">
        <w:rPr>
          <w:b w:val="0"/>
          <w:u w:val="none"/>
        </w:rPr>
        <w:t xml:space="preserve"> </w:t>
      </w:r>
      <w:r w:rsidRPr="00DA51A8">
        <w:rPr>
          <w:rFonts w:eastAsia="Times New Roman" w:cs="Arial"/>
          <w:b w:val="0"/>
          <w:szCs w:val="20"/>
          <w:u w:val="none"/>
        </w:rPr>
        <w:t>Les factures dématérialisées sont à adresser au CEA via le Portail Chorus Pro de l’Etat (https://chorus-pro.gouv.fr).</w:t>
      </w:r>
    </w:p>
    <w:p w14:paraId="3F349480" w14:textId="77777777" w:rsidR="001B48EC" w:rsidRPr="00F26B4B" w:rsidRDefault="001B48EC" w:rsidP="003535C6">
      <w:pPr>
        <w:suppressAutoHyphens/>
        <w:jc w:val="both"/>
        <w:rPr>
          <w:rFonts w:cs="Arial"/>
        </w:rPr>
      </w:pPr>
    </w:p>
    <w:p w14:paraId="01D85677" w14:textId="600EE460" w:rsidR="001B48EC" w:rsidRPr="00422E59" w:rsidRDefault="001B48EC" w:rsidP="00422E59">
      <w:pPr>
        <w:suppressAutoHyphens/>
        <w:jc w:val="both"/>
        <w:rPr>
          <w:rFonts w:cs="Arial"/>
        </w:rPr>
      </w:pPr>
      <w:r w:rsidRPr="00422E59">
        <w:rPr>
          <w:rFonts w:cs="Arial"/>
        </w:rPr>
        <w:t>Les factures sont adressées à terme échu</w:t>
      </w:r>
      <w:r w:rsidR="00422E59" w:rsidRPr="00422E59">
        <w:rPr>
          <w:rFonts w:cs="Arial"/>
        </w:rPr>
        <w:t>,</w:t>
      </w:r>
      <w:r w:rsidRPr="00422E59">
        <w:rPr>
          <w:rFonts w:cs="Arial"/>
        </w:rPr>
        <w:t xml:space="preserve"> mensuellement et après acceptation</w:t>
      </w:r>
      <w:r w:rsidR="00422E59">
        <w:rPr>
          <w:rFonts w:cs="Arial"/>
        </w:rPr>
        <w:t xml:space="preserve"> des PV forfaitaires par le CEA.</w:t>
      </w:r>
    </w:p>
    <w:p w14:paraId="751B8B58" w14:textId="77777777" w:rsidR="001B48EC" w:rsidRPr="00F26B4B" w:rsidRDefault="001B48EC" w:rsidP="003535C6">
      <w:pPr>
        <w:suppressAutoHyphens/>
        <w:jc w:val="both"/>
        <w:rPr>
          <w:rFonts w:cs="Arial"/>
        </w:rPr>
      </w:pPr>
    </w:p>
    <w:p w14:paraId="3CBD9685" w14:textId="77777777" w:rsidR="001B48EC" w:rsidRPr="00F26B4B" w:rsidRDefault="00D5509C">
      <w:pPr>
        <w:pStyle w:val="Titre2"/>
      </w:pPr>
      <w:r w:rsidRPr="00DA51A8">
        <w:rPr>
          <w:b w:val="0"/>
          <w:u w:val="none"/>
        </w:rPr>
        <w:t xml:space="preserve"> </w:t>
      </w:r>
      <w:r w:rsidR="001B48EC" w:rsidRPr="00DA51A8">
        <w:rPr>
          <w:rFonts w:eastAsia="Times New Roman" w:cs="Arial"/>
          <w:b w:val="0"/>
          <w:szCs w:val="20"/>
          <w:u w:val="none"/>
        </w:rPr>
        <w:t>Pour être prise en considération, chaque facture émise par le Titulaire au titre du présent marché doit comporter les informations suivantes :</w:t>
      </w:r>
    </w:p>
    <w:p w14:paraId="5044475B" w14:textId="77777777" w:rsidR="001B48EC" w:rsidRPr="00F26B4B" w:rsidRDefault="001B48EC" w:rsidP="003535C6">
      <w:pPr>
        <w:suppressAutoHyphens/>
        <w:jc w:val="both"/>
        <w:rPr>
          <w:rFonts w:cs="Arial"/>
        </w:rPr>
      </w:pPr>
    </w:p>
    <w:p w14:paraId="1BC32AD3" w14:textId="77777777" w:rsidR="00D07D7B" w:rsidRDefault="00D07D7B">
      <w:pPr>
        <w:spacing w:after="160" w:line="259" w:lineRule="auto"/>
        <w:rPr>
          <w:rFonts w:cs="Arial"/>
        </w:rPr>
      </w:pPr>
      <w:r>
        <w:rPr>
          <w:rFonts w:cs="Arial"/>
        </w:rPr>
        <w:br w:type="page"/>
      </w:r>
    </w:p>
    <w:p w14:paraId="66723C22" w14:textId="4F5C1CA1"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lastRenderedPageBreak/>
        <w:t>le</w:t>
      </w:r>
      <w:proofErr w:type="gramEnd"/>
      <w:r w:rsidRPr="00F26B4B">
        <w:rPr>
          <w:rFonts w:cs="Arial"/>
        </w:rPr>
        <w:t xml:space="preserve"> numéro de SIRET du CEA : 77568501900587,</w:t>
      </w:r>
    </w:p>
    <w:p w14:paraId="4779C888" w14:textId="77777777"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le</w:t>
      </w:r>
      <w:proofErr w:type="gramEnd"/>
      <w:r w:rsidRPr="00F26B4B">
        <w:rPr>
          <w:rFonts w:cs="Arial"/>
        </w:rPr>
        <w:t xml:space="preserve"> code service : CVA-D (</w:t>
      </w:r>
      <w:proofErr w:type="spellStart"/>
      <w:r w:rsidRPr="00F26B4B">
        <w:rPr>
          <w:rFonts w:cs="Arial"/>
        </w:rPr>
        <w:t>Valduc</w:t>
      </w:r>
      <w:proofErr w:type="spellEnd"/>
      <w:r w:rsidRPr="00F26B4B">
        <w:rPr>
          <w:rFonts w:cs="Arial"/>
        </w:rPr>
        <w:t>),</w:t>
      </w:r>
    </w:p>
    <w:p w14:paraId="260EDDA1" w14:textId="77777777" w:rsidR="001B48EC" w:rsidRPr="00DA51A8" w:rsidRDefault="001B48EC" w:rsidP="008C2689">
      <w:pPr>
        <w:pStyle w:val="Paragraphedeliste"/>
        <w:numPr>
          <w:ilvl w:val="0"/>
          <w:numId w:val="5"/>
        </w:numPr>
        <w:suppressAutoHyphens/>
        <w:jc w:val="both"/>
        <w:rPr>
          <w:rFonts w:cs="Arial"/>
        </w:rPr>
      </w:pPr>
      <w:proofErr w:type="gramStart"/>
      <w:r w:rsidRPr="00DA51A8">
        <w:rPr>
          <w:rFonts w:cs="Arial"/>
        </w:rPr>
        <w:t>la</w:t>
      </w:r>
      <w:proofErr w:type="gramEnd"/>
      <w:r w:rsidRPr="00DA51A8">
        <w:rPr>
          <w:rFonts w:cs="Arial"/>
        </w:rPr>
        <w:t xml:space="preserve"> référence complète du marché (numéro d’engagement), à savoir : 4600</w:t>
      </w:r>
      <w:r w:rsidR="007E481B" w:rsidRPr="00DA51A8">
        <w:rPr>
          <w:rFonts w:cs="Arial"/>
        </w:rPr>
        <w:t>______</w:t>
      </w:r>
      <w:r w:rsidRPr="00DA51A8">
        <w:rPr>
          <w:rFonts w:cs="Arial"/>
        </w:rPr>
        <w:t>,</w:t>
      </w:r>
      <w:r w:rsidR="007E481B" w:rsidRPr="00DA51A8">
        <w:rPr>
          <w:rFonts w:cs="Arial"/>
        </w:rPr>
        <w:t xml:space="preserve"> </w:t>
      </w:r>
      <w:r w:rsidR="007E481B" w:rsidRPr="00DA51A8">
        <w:rPr>
          <w:rFonts w:cs="Arial"/>
          <w:i/>
          <w:color w:val="7F7F7F" w:themeColor="text1" w:themeTint="80"/>
        </w:rPr>
        <w:t>(ce numéro sera complété à la notification du marché au Titulaire),</w:t>
      </w:r>
      <w:r w:rsidR="007E481B" w:rsidRPr="00DA51A8">
        <w:rPr>
          <w:rFonts w:cs="Arial"/>
        </w:rPr>
        <w:t xml:space="preserve"> </w:t>
      </w:r>
    </w:p>
    <w:p w14:paraId="23592343" w14:textId="77777777"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l’intitulé</w:t>
      </w:r>
      <w:proofErr w:type="gramEnd"/>
      <w:r w:rsidRPr="00F26B4B">
        <w:rPr>
          <w:rFonts w:cs="Arial"/>
        </w:rPr>
        <w:t xml:space="preserve"> du marché,  </w:t>
      </w:r>
    </w:p>
    <w:p w14:paraId="2DAA768A" w14:textId="77777777"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la</w:t>
      </w:r>
      <w:proofErr w:type="gramEnd"/>
      <w:r w:rsidRPr="00F26B4B">
        <w:rPr>
          <w:rFonts w:cs="Arial"/>
        </w:rPr>
        <w:t xml:space="preserve"> date d’émission de la facture,</w:t>
      </w:r>
    </w:p>
    <w:p w14:paraId="7F92649F" w14:textId="67B1CA93" w:rsidR="001B48EC" w:rsidRPr="00422E59" w:rsidRDefault="001B48EC" w:rsidP="008C2689">
      <w:pPr>
        <w:pStyle w:val="Paragraphedeliste"/>
        <w:numPr>
          <w:ilvl w:val="0"/>
          <w:numId w:val="5"/>
        </w:numPr>
        <w:suppressAutoHyphens/>
        <w:jc w:val="both"/>
        <w:rPr>
          <w:rFonts w:cs="Arial"/>
        </w:rPr>
      </w:pPr>
      <w:proofErr w:type="gramStart"/>
      <w:r w:rsidRPr="00F26B4B">
        <w:rPr>
          <w:rFonts w:cs="Arial"/>
        </w:rPr>
        <w:t>le</w:t>
      </w:r>
      <w:proofErr w:type="gramEnd"/>
      <w:r w:rsidRPr="00F26B4B">
        <w:rPr>
          <w:rFonts w:cs="Arial"/>
        </w:rPr>
        <w:t xml:space="preserve"> numéro de poste SAP correspondant à l’échéance facturée (</w:t>
      </w:r>
      <w:r w:rsidRPr="00DA51A8">
        <w:rPr>
          <w:rFonts w:cs="Arial"/>
        </w:rPr>
        <w:t xml:space="preserve">cf. </w:t>
      </w:r>
      <w:r w:rsidRPr="00422E59">
        <w:rPr>
          <w:rFonts w:cs="Arial"/>
        </w:rPr>
        <w:t xml:space="preserve">annexe </w:t>
      </w:r>
      <w:r w:rsidR="00E97CC4">
        <w:rPr>
          <w:rFonts w:cs="Arial"/>
        </w:rPr>
        <w:t>1</w:t>
      </w:r>
      <w:r w:rsidRPr="00422E59">
        <w:rPr>
          <w:rFonts w:cs="Arial"/>
        </w:rPr>
        <w:t xml:space="preserve"> du présent marché).</w:t>
      </w:r>
    </w:p>
    <w:p w14:paraId="2E2B1575" w14:textId="77777777" w:rsidR="001B48EC" w:rsidRPr="00F26B4B" w:rsidRDefault="001B48EC" w:rsidP="003535C6">
      <w:pPr>
        <w:suppressAutoHyphens/>
        <w:jc w:val="both"/>
        <w:rPr>
          <w:rFonts w:cs="Arial"/>
        </w:rPr>
      </w:pPr>
    </w:p>
    <w:p w14:paraId="45E30059" w14:textId="77777777" w:rsidR="001B48EC" w:rsidRPr="00F26B4B" w:rsidRDefault="001B48EC" w:rsidP="003535C6">
      <w:pPr>
        <w:suppressAutoHyphens/>
        <w:jc w:val="both"/>
        <w:rPr>
          <w:rFonts w:cs="Arial"/>
        </w:rPr>
      </w:pPr>
      <w:r w:rsidRPr="00F26B4B">
        <w:rPr>
          <w:rFonts w:cs="Arial"/>
        </w:rPr>
        <w:t>Les libellés à caractère sensible ou classifié ne doivent en aucun cas être indiqués sur les factures ; seule la référence du jalon/poste doit être mentionnée.</w:t>
      </w:r>
    </w:p>
    <w:p w14:paraId="30911DD1" w14:textId="77777777" w:rsidR="001B48EC" w:rsidRPr="00F26B4B" w:rsidRDefault="001B48EC" w:rsidP="003535C6">
      <w:pPr>
        <w:suppressAutoHyphens/>
        <w:jc w:val="both"/>
        <w:rPr>
          <w:rFonts w:cs="Arial"/>
        </w:rPr>
      </w:pPr>
    </w:p>
    <w:p w14:paraId="4A319957" w14:textId="77777777" w:rsidR="001B48EC" w:rsidRPr="00F26B4B" w:rsidRDefault="001B48EC" w:rsidP="003535C6">
      <w:pPr>
        <w:suppressAutoHyphens/>
        <w:jc w:val="both"/>
        <w:rPr>
          <w:rFonts w:cs="Arial"/>
        </w:rPr>
      </w:pPr>
      <w:r w:rsidRPr="00F26B4B">
        <w:rPr>
          <w:rFonts w:cs="Arial"/>
        </w:rPr>
        <w:t>Les factures sont à établir hors taxes et toutes taxes comprises.</w:t>
      </w:r>
    </w:p>
    <w:p w14:paraId="6BD48435" w14:textId="77777777" w:rsidR="001B48EC" w:rsidRPr="00F26B4B" w:rsidRDefault="001B48EC" w:rsidP="003535C6">
      <w:pPr>
        <w:suppressAutoHyphens/>
        <w:jc w:val="both"/>
        <w:rPr>
          <w:rFonts w:cs="Arial"/>
        </w:rPr>
      </w:pPr>
    </w:p>
    <w:p w14:paraId="52E0CAC8" w14:textId="77777777" w:rsidR="001B48EC" w:rsidRPr="00F26B4B" w:rsidRDefault="001B48EC" w:rsidP="003535C6">
      <w:pPr>
        <w:suppressAutoHyphens/>
        <w:jc w:val="both"/>
        <w:rPr>
          <w:rFonts w:cs="Arial"/>
        </w:rPr>
      </w:pPr>
      <w:r w:rsidRPr="00F26B4B">
        <w:rPr>
          <w:rFonts w:cs="Arial"/>
        </w:rPr>
        <w:t>Toute facture non conforme aux termes du marché est renvoyée à l'émetteur.</w:t>
      </w:r>
    </w:p>
    <w:p w14:paraId="14D0394B" w14:textId="77777777" w:rsidR="001B48EC" w:rsidRPr="00F26B4B" w:rsidRDefault="001B48EC" w:rsidP="003535C6">
      <w:pPr>
        <w:suppressAutoHyphens/>
        <w:jc w:val="both"/>
        <w:rPr>
          <w:rFonts w:cs="Arial"/>
        </w:rPr>
      </w:pPr>
    </w:p>
    <w:p w14:paraId="1332B589" w14:textId="77777777" w:rsidR="001B48EC" w:rsidRPr="00F26B4B" w:rsidRDefault="001B48EC" w:rsidP="003535C6">
      <w:pPr>
        <w:suppressAutoHyphens/>
        <w:jc w:val="both"/>
        <w:rPr>
          <w:rFonts w:cs="Arial"/>
        </w:rPr>
      </w:pPr>
      <w:r w:rsidRPr="00F26B4B">
        <w:rPr>
          <w:rFonts w:cs="Arial"/>
        </w:rPr>
        <w:t>Le délai de règlement est de trente jours à compter de la date de réception de la facture par le CEA, sous réserve de l’acceptation par le CEA des prestations correspondantes conformément aux conditions du marché.</w:t>
      </w:r>
    </w:p>
    <w:p w14:paraId="1B6B0098" w14:textId="77777777" w:rsidR="001B48EC" w:rsidRPr="00F26B4B" w:rsidRDefault="001B48EC" w:rsidP="003535C6">
      <w:pPr>
        <w:suppressAutoHyphens/>
        <w:jc w:val="both"/>
        <w:rPr>
          <w:rFonts w:cs="Arial"/>
        </w:rPr>
      </w:pPr>
    </w:p>
    <w:p w14:paraId="7302870E" w14:textId="77777777" w:rsidR="001B48EC" w:rsidRDefault="001B48EC" w:rsidP="005C3C0D">
      <w:pPr>
        <w:suppressAutoHyphens/>
        <w:jc w:val="both"/>
        <w:rPr>
          <w:rFonts w:cs="Arial"/>
        </w:rPr>
      </w:pPr>
      <w:r w:rsidRPr="00F26B4B">
        <w:rPr>
          <w:rFonts w:cs="Arial"/>
        </w:rPr>
        <w:t>Les pièces justificatives (PV) attestant de l’acceptation du CEA doivent être transmises en même temps que les factures. Le montant des factures correspond exactement au montant dudit PV.</w:t>
      </w:r>
    </w:p>
    <w:p w14:paraId="43041AFF" w14:textId="77777777" w:rsidR="005C3C0D" w:rsidRDefault="005C3C0D" w:rsidP="005C3C0D">
      <w:pPr>
        <w:pStyle w:val="Standard"/>
        <w:spacing w:line="240" w:lineRule="auto"/>
        <w:rPr>
          <w:rFonts w:cs="Arial"/>
          <w:szCs w:val="20"/>
        </w:rPr>
      </w:pPr>
    </w:p>
    <w:p w14:paraId="0F8C8CAB" w14:textId="77777777" w:rsidR="005C3C0D" w:rsidRPr="00B3121C" w:rsidRDefault="005C3C0D" w:rsidP="005C3C0D">
      <w:pPr>
        <w:pStyle w:val="Standard"/>
        <w:spacing w:line="240" w:lineRule="auto"/>
        <w:rPr>
          <w:rFonts w:cs="Arial"/>
          <w:szCs w:val="20"/>
        </w:rPr>
      </w:pPr>
      <w:r w:rsidRPr="00B3121C">
        <w:rPr>
          <w:rFonts w:cs="Arial"/>
          <w:szCs w:val="20"/>
        </w:rPr>
        <w:t>A défaut, une facture émise sans son justificatif d’acceptation de la prestation est rejetée en statut</w:t>
      </w:r>
      <w:r>
        <w:rPr>
          <w:rFonts w:cs="Arial"/>
          <w:szCs w:val="20"/>
        </w:rPr>
        <w:t xml:space="preserve"> </w:t>
      </w:r>
      <w:r>
        <w:rPr>
          <w:rFonts w:cs="Arial"/>
          <w:szCs w:val="20"/>
        </w:rPr>
        <w:br/>
      </w:r>
      <w:r w:rsidRPr="00B3121C">
        <w:rPr>
          <w:rFonts w:cs="Arial"/>
          <w:szCs w:val="20"/>
        </w:rPr>
        <w:t>« recyclé ».</w:t>
      </w:r>
    </w:p>
    <w:p w14:paraId="1DFD4268" w14:textId="77777777" w:rsidR="001B48EC" w:rsidRPr="00F26B4B" w:rsidRDefault="001B48EC" w:rsidP="005C3C0D">
      <w:pPr>
        <w:suppressAutoHyphens/>
        <w:jc w:val="both"/>
        <w:rPr>
          <w:rFonts w:cs="Arial"/>
        </w:rPr>
      </w:pPr>
    </w:p>
    <w:p w14:paraId="17E951CC" w14:textId="77777777" w:rsidR="001B48EC" w:rsidRPr="00F26B4B" w:rsidRDefault="001B48EC" w:rsidP="005C3C0D">
      <w:pPr>
        <w:suppressAutoHyphens/>
        <w:jc w:val="both"/>
        <w:rPr>
          <w:rFonts w:cs="Arial"/>
        </w:rPr>
      </w:pPr>
      <w:r w:rsidRPr="00F26B4B">
        <w:rPr>
          <w:rFonts w:cs="Arial"/>
        </w:rPr>
        <w:t>Dans le cas de prestations périodiques payables à terme échu, les factures émises avant le terme sont réputées avoir été émises le premier jour suivant la date du terme.</w:t>
      </w:r>
    </w:p>
    <w:p w14:paraId="44394AEE" w14:textId="55FEBBB3" w:rsidR="006C3FBA" w:rsidRPr="00F26B4B" w:rsidRDefault="006C3FBA" w:rsidP="003535C6">
      <w:pPr>
        <w:suppressAutoHyphens/>
        <w:jc w:val="both"/>
        <w:rPr>
          <w:rFonts w:cs="Arial"/>
        </w:rPr>
      </w:pPr>
    </w:p>
    <w:p w14:paraId="64FC54EA" w14:textId="77777777" w:rsidR="001B48EC" w:rsidRPr="00F26B4B" w:rsidRDefault="001B48EC" w:rsidP="003535C6">
      <w:pPr>
        <w:pStyle w:val="Titre1"/>
        <w:jc w:val="both"/>
      </w:pPr>
      <w:bookmarkStart w:id="96" w:name="_Toc221523247"/>
      <w:r w:rsidRPr="00F26B4B">
        <w:t>REGIME FISCAL</w:t>
      </w:r>
      <w:bookmarkEnd w:id="96"/>
      <w:r w:rsidRPr="00F26B4B">
        <w:t xml:space="preserve"> </w:t>
      </w:r>
    </w:p>
    <w:p w14:paraId="3F5287A6" w14:textId="77777777" w:rsidR="001B48EC" w:rsidRPr="00F26B4B" w:rsidRDefault="001B48EC" w:rsidP="003535C6">
      <w:pPr>
        <w:suppressAutoHyphens/>
        <w:jc w:val="both"/>
        <w:rPr>
          <w:rFonts w:cs="Arial"/>
        </w:rPr>
      </w:pPr>
    </w:p>
    <w:p w14:paraId="361D2389" w14:textId="77777777" w:rsidR="00422E59" w:rsidRDefault="00422E59" w:rsidP="00422E59">
      <w:pPr>
        <w:spacing w:line="13" w:lineRule="atLeast"/>
        <w:jc w:val="both"/>
        <w:rPr>
          <w:rFonts w:cs="Arial"/>
        </w:rPr>
      </w:pPr>
      <w:r w:rsidRPr="00D9708B">
        <w:rPr>
          <w:rFonts w:cs="Arial"/>
        </w:rPr>
        <w:t xml:space="preserve">Le </w:t>
      </w:r>
      <w:r>
        <w:rPr>
          <w:rFonts w:cs="Arial"/>
        </w:rPr>
        <w:t xml:space="preserve">montant du </w:t>
      </w:r>
      <w:r w:rsidRPr="00D9708B">
        <w:rPr>
          <w:rFonts w:cs="Arial"/>
        </w:rPr>
        <w:t>présent marché est soumis à la T</w:t>
      </w:r>
      <w:r>
        <w:rPr>
          <w:rFonts w:cs="Arial"/>
        </w:rPr>
        <w:t xml:space="preserve">axe sur la Valeur Ajoutée (TVA) </w:t>
      </w:r>
      <w:r w:rsidRPr="00D9708B">
        <w:rPr>
          <w:rFonts w:cs="Arial"/>
        </w:rPr>
        <w:t xml:space="preserve">au taux en vigueur au moment du fait générateur. S’agissant d’une livraison de bien, la TVA </w:t>
      </w:r>
      <w:r>
        <w:rPr>
          <w:rFonts w:cs="Arial"/>
        </w:rPr>
        <w:t>est</w:t>
      </w:r>
      <w:r w:rsidRPr="00D9708B">
        <w:rPr>
          <w:rFonts w:cs="Arial"/>
        </w:rPr>
        <w:t xml:space="preserve"> exigible au plus tard au moment du transfert de propriété. </w:t>
      </w:r>
    </w:p>
    <w:p w14:paraId="45E9A0F4" w14:textId="77777777" w:rsidR="006C3FBA" w:rsidRPr="00F26B4B" w:rsidRDefault="006C3FBA" w:rsidP="003535C6">
      <w:pPr>
        <w:suppressAutoHyphens/>
        <w:jc w:val="both"/>
        <w:rPr>
          <w:rFonts w:cs="Arial"/>
        </w:rPr>
      </w:pPr>
    </w:p>
    <w:p w14:paraId="2ED09412" w14:textId="77777777" w:rsidR="001B48EC" w:rsidRPr="00F26B4B" w:rsidRDefault="001B48EC" w:rsidP="003535C6">
      <w:pPr>
        <w:pStyle w:val="Titre1"/>
        <w:jc w:val="both"/>
      </w:pPr>
      <w:bookmarkStart w:id="97" w:name="_Toc221523248"/>
      <w:r w:rsidRPr="00F26B4B">
        <w:t>PENALITES</w:t>
      </w:r>
      <w:bookmarkEnd w:id="97"/>
    </w:p>
    <w:p w14:paraId="39F921F5" w14:textId="77777777" w:rsidR="00741422" w:rsidRPr="00F26B4B" w:rsidRDefault="00741422" w:rsidP="003535C6">
      <w:pPr>
        <w:suppressAutoHyphens/>
        <w:jc w:val="both"/>
        <w:rPr>
          <w:rFonts w:cs="Arial"/>
        </w:rPr>
      </w:pPr>
    </w:p>
    <w:p w14:paraId="25988959" w14:textId="77777777" w:rsidR="001B48EC" w:rsidRPr="00F26B4B" w:rsidRDefault="001B48EC" w:rsidP="003535C6">
      <w:pPr>
        <w:suppressAutoHyphens/>
        <w:jc w:val="both"/>
        <w:rPr>
          <w:rFonts w:cs="Arial"/>
        </w:rPr>
      </w:pPr>
      <w:r w:rsidRPr="00F26B4B">
        <w:rPr>
          <w:rFonts w:cs="Arial"/>
        </w:rPr>
        <w:t>Conformément aux dispositions des CGA et en cas de manquements du Titulaire dans ses obligations contractuelles, des pénalités sont appliquées.</w:t>
      </w:r>
    </w:p>
    <w:p w14:paraId="2B83AE89" w14:textId="77777777" w:rsidR="001B48EC" w:rsidRPr="00F26B4B" w:rsidRDefault="001B48EC" w:rsidP="003535C6">
      <w:pPr>
        <w:suppressAutoHyphens/>
        <w:jc w:val="both"/>
        <w:rPr>
          <w:rFonts w:cs="Arial"/>
        </w:rPr>
      </w:pPr>
    </w:p>
    <w:p w14:paraId="75CB7A89" w14:textId="514016F7" w:rsidR="001B48EC" w:rsidRPr="00F26B4B" w:rsidRDefault="00D5509C">
      <w:pPr>
        <w:pStyle w:val="Titre2"/>
      </w:pPr>
      <w:r>
        <w:t xml:space="preserve"> </w:t>
      </w:r>
      <w:r w:rsidR="001B48EC" w:rsidRPr="00F26B4B">
        <w:t xml:space="preserve">Non-respect des délais de </w:t>
      </w:r>
      <w:r w:rsidR="00422E59">
        <w:t>livraison</w:t>
      </w:r>
    </w:p>
    <w:p w14:paraId="1A28BF86" w14:textId="77777777" w:rsidR="001B48EC" w:rsidRPr="00F26B4B" w:rsidRDefault="001B48EC" w:rsidP="003535C6">
      <w:pPr>
        <w:suppressAutoHyphens/>
        <w:jc w:val="both"/>
        <w:rPr>
          <w:rFonts w:cs="Arial"/>
        </w:rPr>
      </w:pPr>
    </w:p>
    <w:p w14:paraId="284844EF" w14:textId="11F2B8A0" w:rsidR="001B48EC" w:rsidRPr="00F26B4B" w:rsidRDefault="001B48EC" w:rsidP="003535C6">
      <w:pPr>
        <w:suppressAutoHyphens/>
        <w:jc w:val="both"/>
        <w:rPr>
          <w:rFonts w:cs="Arial"/>
        </w:rPr>
      </w:pPr>
      <w:r w:rsidRPr="00F26B4B">
        <w:rPr>
          <w:rFonts w:cs="Arial"/>
        </w:rPr>
        <w:t>En cas de non-respect des délais prévus au présent marché, il est fait application de pénalités de 500 euros HT par jour de retard.</w:t>
      </w:r>
    </w:p>
    <w:p w14:paraId="5CBD9ABE" w14:textId="77777777" w:rsidR="001B48EC" w:rsidRPr="00F26B4B" w:rsidRDefault="001B48EC" w:rsidP="003535C6">
      <w:pPr>
        <w:suppressAutoHyphens/>
        <w:jc w:val="both"/>
        <w:rPr>
          <w:rFonts w:cs="Arial"/>
        </w:rPr>
      </w:pPr>
    </w:p>
    <w:p w14:paraId="70E6447C" w14:textId="77777777" w:rsidR="001B48EC" w:rsidRPr="00F26B4B" w:rsidRDefault="00D5509C">
      <w:pPr>
        <w:pStyle w:val="Titre2"/>
      </w:pPr>
      <w:r>
        <w:t xml:space="preserve"> </w:t>
      </w:r>
      <w:r w:rsidR="001B48EC" w:rsidRPr="00F26B4B">
        <w:t xml:space="preserve">Non-respect des règles, règlements et procédures </w:t>
      </w:r>
    </w:p>
    <w:p w14:paraId="4CDE449A" w14:textId="77777777" w:rsidR="001B48EC" w:rsidRPr="00F26B4B" w:rsidRDefault="001B48EC" w:rsidP="003535C6">
      <w:pPr>
        <w:suppressAutoHyphens/>
        <w:jc w:val="both"/>
        <w:rPr>
          <w:rFonts w:cs="Arial"/>
        </w:rPr>
      </w:pPr>
    </w:p>
    <w:p w14:paraId="05FAB605" w14:textId="77777777" w:rsidR="001B48EC" w:rsidRPr="00F26B4B" w:rsidRDefault="001B48EC" w:rsidP="003535C6">
      <w:pPr>
        <w:suppressAutoHyphens/>
        <w:jc w:val="both"/>
        <w:rPr>
          <w:rFonts w:cs="Arial"/>
        </w:rPr>
      </w:pPr>
      <w:r w:rsidRPr="00F26B4B">
        <w:rPr>
          <w:rFonts w:cs="Arial"/>
        </w:rPr>
        <w:t xml:space="preserve">En cas de non-respect des règles, règlements et procédures, il est fait application de pénalités égales à 500 euros HT par occurrence constatée. </w:t>
      </w:r>
    </w:p>
    <w:p w14:paraId="7E258AC5" w14:textId="77777777" w:rsidR="001B48EC" w:rsidRPr="00F26B4B" w:rsidRDefault="001B48EC" w:rsidP="003535C6">
      <w:pPr>
        <w:suppressAutoHyphens/>
        <w:jc w:val="both"/>
        <w:rPr>
          <w:rFonts w:cs="Arial"/>
        </w:rPr>
      </w:pPr>
    </w:p>
    <w:p w14:paraId="0149A72C" w14:textId="77777777" w:rsidR="001B48EC" w:rsidRPr="00F26B4B" w:rsidRDefault="00D5509C">
      <w:pPr>
        <w:pStyle w:val="Titre2"/>
      </w:pPr>
      <w:r>
        <w:t xml:space="preserve"> </w:t>
      </w:r>
      <w:r w:rsidR="001B48EC" w:rsidRPr="00F26B4B">
        <w:t xml:space="preserve">Non-respect des règles de sûreté et sécurité </w:t>
      </w:r>
    </w:p>
    <w:p w14:paraId="019F035A" w14:textId="77777777" w:rsidR="001B48EC" w:rsidRPr="00F26B4B" w:rsidRDefault="001B48EC" w:rsidP="003535C6">
      <w:pPr>
        <w:suppressAutoHyphens/>
        <w:jc w:val="both"/>
        <w:rPr>
          <w:rFonts w:cs="Arial"/>
        </w:rPr>
      </w:pPr>
    </w:p>
    <w:p w14:paraId="4C50484C" w14:textId="27A18A79" w:rsidR="001B48EC" w:rsidRPr="00F26B4B" w:rsidRDefault="001B48EC" w:rsidP="003535C6">
      <w:pPr>
        <w:suppressAutoHyphens/>
        <w:jc w:val="both"/>
        <w:rPr>
          <w:rFonts w:cs="Arial"/>
        </w:rPr>
      </w:pPr>
      <w:r w:rsidRPr="00F26B4B">
        <w:rPr>
          <w:rFonts w:cs="Arial"/>
        </w:rPr>
        <w:t xml:space="preserve">En cas de non-respect des règles de sûreté et sécurité, il est fait application de pénalités égales à </w:t>
      </w:r>
      <w:proofErr w:type="gramStart"/>
      <w:r w:rsidRPr="00F26B4B">
        <w:rPr>
          <w:rFonts w:cs="Arial"/>
        </w:rPr>
        <w:t xml:space="preserve">500 </w:t>
      </w:r>
      <w:r w:rsidR="00E97CC4">
        <w:rPr>
          <w:rFonts w:cs="Arial"/>
        </w:rPr>
        <w:t> </w:t>
      </w:r>
      <w:r w:rsidRPr="00F26B4B">
        <w:rPr>
          <w:rFonts w:cs="Arial"/>
        </w:rPr>
        <w:t>euros</w:t>
      </w:r>
      <w:proofErr w:type="gramEnd"/>
      <w:r w:rsidRPr="00F26B4B">
        <w:rPr>
          <w:rFonts w:cs="Arial"/>
        </w:rPr>
        <w:t xml:space="preserve"> HT par occurrence constatée. </w:t>
      </w:r>
    </w:p>
    <w:p w14:paraId="3EF25E37" w14:textId="77777777" w:rsidR="001B48EC" w:rsidRPr="00F26B4B" w:rsidRDefault="001B48EC" w:rsidP="003535C6">
      <w:pPr>
        <w:suppressAutoHyphens/>
        <w:jc w:val="both"/>
        <w:rPr>
          <w:rFonts w:cs="Arial"/>
        </w:rPr>
      </w:pPr>
    </w:p>
    <w:p w14:paraId="731543F6" w14:textId="77777777" w:rsidR="001B48EC" w:rsidRPr="00F26B4B" w:rsidRDefault="00D5509C">
      <w:pPr>
        <w:pStyle w:val="Titre2"/>
      </w:pPr>
      <w:r>
        <w:lastRenderedPageBreak/>
        <w:t xml:space="preserve"> C</w:t>
      </w:r>
      <w:r w:rsidR="001B48EC" w:rsidRPr="00F26B4B">
        <w:t>aractère des pénalités</w:t>
      </w:r>
    </w:p>
    <w:p w14:paraId="11DD285C" w14:textId="77777777" w:rsidR="001B48EC" w:rsidRPr="00F26B4B" w:rsidRDefault="001B48EC" w:rsidP="003535C6">
      <w:pPr>
        <w:suppressAutoHyphens/>
        <w:jc w:val="both"/>
        <w:rPr>
          <w:rFonts w:cs="Arial"/>
        </w:rPr>
      </w:pPr>
    </w:p>
    <w:p w14:paraId="6C620BCA" w14:textId="77777777" w:rsidR="001B48EC" w:rsidRPr="00F26B4B" w:rsidRDefault="001B48EC" w:rsidP="003535C6">
      <w:pPr>
        <w:suppressAutoHyphens/>
        <w:jc w:val="both"/>
        <w:rPr>
          <w:rFonts w:cs="Arial"/>
        </w:rPr>
      </w:pPr>
      <w:r w:rsidRPr="00F26B4B">
        <w:rPr>
          <w:rFonts w:cs="Arial"/>
        </w:rPr>
        <w:t>Les pénalités sont plafonnées à hauteur de 10 % du montant total HT du marché</w:t>
      </w:r>
      <w:r w:rsidR="006C3FBA">
        <w:rPr>
          <w:rFonts w:cs="Arial"/>
        </w:rPr>
        <w:t>.</w:t>
      </w:r>
    </w:p>
    <w:p w14:paraId="086B3155" w14:textId="77777777" w:rsidR="001B48EC" w:rsidRPr="00F26B4B" w:rsidRDefault="001B48EC" w:rsidP="003535C6">
      <w:pPr>
        <w:suppressAutoHyphens/>
        <w:jc w:val="both"/>
        <w:rPr>
          <w:rFonts w:cs="Arial"/>
        </w:rPr>
      </w:pPr>
      <w:r w:rsidRPr="00F26B4B">
        <w:rPr>
          <w:rFonts w:cs="Arial"/>
        </w:rPr>
        <w:t xml:space="preserve">Les pénalités sont applicables sans mise en demeure préalable. </w:t>
      </w:r>
    </w:p>
    <w:p w14:paraId="1350418E" w14:textId="77777777" w:rsidR="001B48EC" w:rsidRPr="00F26B4B" w:rsidRDefault="001B48EC" w:rsidP="003535C6">
      <w:pPr>
        <w:suppressAutoHyphens/>
        <w:jc w:val="both"/>
        <w:rPr>
          <w:rFonts w:cs="Arial"/>
        </w:rPr>
      </w:pPr>
      <w:r w:rsidRPr="00F26B4B">
        <w:rPr>
          <w:rFonts w:cs="Arial"/>
        </w:rPr>
        <w:t>Les pénalités sont à considérer indépendamment les unes des autres et sont, de ce fait, cumulables.</w:t>
      </w:r>
    </w:p>
    <w:p w14:paraId="08EF967E" w14:textId="77777777" w:rsidR="001B48EC" w:rsidRPr="00F26B4B" w:rsidRDefault="001B48EC" w:rsidP="003535C6">
      <w:pPr>
        <w:suppressAutoHyphens/>
        <w:jc w:val="both"/>
        <w:rPr>
          <w:rFonts w:cs="Arial"/>
        </w:rPr>
      </w:pPr>
      <w:r w:rsidRPr="00F26B4B">
        <w:rPr>
          <w:rFonts w:cs="Arial"/>
        </w:rPr>
        <w:t>Les pénalités n'ont pas un caractère libératoire de la responsabilité du Titulaire. Le CEA a donc la possibilité de prétendre à la réparation de tout préjudice qu’il causerait au CEA.</w:t>
      </w:r>
    </w:p>
    <w:p w14:paraId="4EAC54DF" w14:textId="5A382481" w:rsidR="00C851F2" w:rsidRPr="007D4C9B" w:rsidRDefault="00C851F2" w:rsidP="00DA51A8">
      <w:pPr>
        <w:suppressAutoHyphens/>
        <w:jc w:val="both"/>
        <w:rPr>
          <w:rFonts w:cs="Arial"/>
        </w:rPr>
      </w:pPr>
    </w:p>
    <w:p w14:paraId="09F7A73C" w14:textId="77777777" w:rsidR="001B48EC" w:rsidRPr="00F26B4B" w:rsidRDefault="001B48EC" w:rsidP="003535C6">
      <w:pPr>
        <w:pStyle w:val="Titre1"/>
        <w:jc w:val="both"/>
      </w:pPr>
      <w:bookmarkStart w:id="98" w:name="_Toc221523249"/>
      <w:r w:rsidRPr="00F26B4B">
        <w:t>PROTECTION DE L’ENVIRONNEMENT</w:t>
      </w:r>
      <w:bookmarkEnd w:id="98"/>
    </w:p>
    <w:p w14:paraId="7CD74C9C" w14:textId="77777777" w:rsidR="001B48EC" w:rsidRPr="00F26B4B" w:rsidRDefault="001B48EC" w:rsidP="003535C6">
      <w:pPr>
        <w:suppressAutoHyphens/>
        <w:jc w:val="both"/>
        <w:rPr>
          <w:rFonts w:cs="Arial"/>
        </w:rPr>
      </w:pPr>
    </w:p>
    <w:p w14:paraId="6AA2F621" w14:textId="77777777" w:rsidR="001B48EC" w:rsidRPr="00F26B4B" w:rsidRDefault="00E97872">
      <w:pPr>
        <w:pStyle w:val="Titre2"/>
      </w:pPr>
      <w:r>
        <w:t xml:space="preserve"> D</w:t>
      </w:r>
      <w:r w:rsidR="001B48EC" w:rsidRPr="00F26B4B">
        <w:t>ispositions générales</w:t>
      </w:r>
    </w:p>
    <w:p w14:paraId="08C93AC4" w14:textId="77777777" w:rsidR="001B48EC" w:rsidRPr="00F26B4B" w:rsidRDefault="001B48EC" w:rsidP="003535C6">
      <w:pPr>
        <w:suppressAutoHyphens/>
        <w:jc w:val="both"/>
        <w:rPr>
          <w:rFonts w:cs="Arial"/>
        </w:rPr>
      </w:pPr>
    </w:p>
    <w:p w14:paraId="72FD639D" w14:textId="240D6769" w:rsidR="00F97FBC" w:rsidRDefault="001B48EC" w:rsidP="00D07D7B">
      <w:pPr>
        <w:suppressAutoHyphens/>
        <w:jc w:val="both"/>
        <w:rPr>
          <w:rFonts w:cs="Arial"/>
        </w:rPr>
      </w:pPr>
      <w:r w:rsidRPr="00F26B4B">
        <w:rPr>
          <w:rFonts w:cs="Arial"/>
        </w:rPr>
        <w:t xml:space="preserve">Dans le cadre de l’exécution de ses prestations, le Titulaire prend toutes les dispositions pour : </w:t>
      </w:r>
    </w:p>
    <w:p w14:paraId="3144DF6B" w14:textId="77777777" w:rsidR="00D07D7B" w:rsidRDefault="00D07D7B" w:rsidP="00D07D7B">
      <w:pPr>
        <w:suppressAutoHyphens/>
        <w:jc w:val="both"/>
        <w:rPr>
          <w:rFonts w:cs="Arial"/>
        </w:rPr>
      </w:pPr>
    </w:p>
    <w:p w14:paraId="7DE37A90" w14:textId="77777777"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limiter</w:t>
      </w:r>
      <w:proofErr w:type="gramEnd"/>
      <w:r w:rsidRPr="00F26B4B">
        <w:rPr>
          <w:rFonts w:cs="Arial"/>
        </w:rPr>
        <w:t xml:space="preserve"> les déchets (emballages),</w:t>
      </w:r>
    </w:p>
    <w:p w14:paraId="1AE1E252" w14:textId="77777777"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effectuer</w:t>
      </w:r>
      <w:proofErr w:type="gramEnd"/>
      <w:r w:rsidRPr="00F26B4B">
        <w:rPr>
          <w:rFonts w:cs="Arial"/>
        </w:rPr>
        <w:t xml:space="preserve"> un tri à la source des déchets (assurer leur traçabilité et les évacuer vers les filières agréées en privilégiant le recyclage ou la valorisation),</w:t>
      </w:r>
    </w:p>
    <w:p w14:paraId="66B42EF1" w14:textId="77777777"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limiter</w:t>
      </w:r>
      <w:proofErr w:type="gramEnd"/>
      <w:r w:rsidRPr="00F26B4B">
        <w:rPr>
          <w:rFonts w:cs="Arial"/>
        </w:rPr>
        <w:t xml:space="preserve"> l’impact sur les ressources (en préservant la qualité et la quantité de l’eau),</w:t>
      </w:r>
    </w:p>
    <w:p w14:paraId="2979B482" w14:textId="77777777"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limiter</w:t>
      </w:r>
      <w:proofErr w:type="gramEnd"/>
      <w:r w:rsidRPr="00F26B4B">
        <w:rPr>
          <w:rFonts w:cs="Arial"/>
        </w:rPr>
        <w:t xml:space="preserve"> les consommations électriques et autres fluides et énergies, </w:t>
      </w:r>
    </w:p>
    <w:p w14:paraId="3D0EBAB7" w14:textId="77777777"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interdire</w:t>
      </w:r>
      <w:proofErr w:type="gramEnd"/>
      <w:r w:rsidRPr="00F26B4B">
        <w:rPr>
          <w:rFonts w:cs="Arial"/>
        </w:rPr>
        <w:t xml:space="preserve"> les rejets liquides et gazeux non-autorisés par l’Installation,</w:t>
      </w:r>
    </w:p>
    <w:p w14:paraId="791DD000" w14:textId="77777777" w:rsidR="001B48EC" w:rsidRPr="00F26B4B" w:rsidRDefault="001B48EC" w:rsidP="008C2689">
      <w:pPr>
        <w:pStyle w:val="Paragraphedeliste"/>
        <w:numPr>
          <w:ilvl w:val="0"/>
          <w:numId w:val="5"/>
        </w:numPr>
        <w:suppressAutoHyphens/>
        <w:jc w:val="both"/>
        <w:rPr>
          <w:rFonts w:cs="Arial"/>
        </w:rPr>
      </w:pPr>
      <w:proofErr w:type="gramStart"/>
      <w:r w:rsidRPr="00F26B4B">
        <w:rPr>
          <w:rFonts w:cs="Arial"/>
        </w:rPr>
        <w:t>prévenir</w:t>
      </w:r>
      <w:proofErr w:type="gramEnd"/>
      <w:r w:rsidRPr="00F26B4B">
        <w:rPr>
          <w:rFonts w:cs="Arial"/>
        </w:rPr>
        <w:t xml:space="preserve"> immédiatement l’Installation en cas de détection de pollution.</w:t>
      </w:r>
    </w:p>
    <w:p w14:paraId="07C181D2" w14:textId="77777777" w:rsidR="001B48EC" w:rsidRPr="00F26B4B" w:rsidRDefault="001B48EC" w:rsidP="003535C6">
      <w:pPr>
        <w:suppressAutoHyphens/>
        <w:jc w:val="both"/>
        <w:rPr>
          <w:rFonts w:cs="Arial"/>
        </w:rPr>
      </w:pPr>
    </w:p>
    <w:p w14:paraId="259E0578" w14:textId="77777777" w:rsidR="001B48EC" w:rsidRPr="00F26B4B" w:rsidRDefault="001B48EC" w:rsidP="003535C6">
      <w:pPr>
        <w:suppressAutoHyphens/>
        <w:jc w:val="both"/>
        <w:rPr>
          <w:rFonts w:cs="Arial"/>
        </w:rPr>
      </w:pPr>
      <w:r w:rsidRPr="00F26B4B">
        <w:rPr>
          <w:rFonts w:cs="Arial"/>
        </w:rPr>
        <w:t>Le Titulaire met en œuvre tous les moyens nécessaires au respect de la réglementation relative à la pollution et à la protection de l’environnement.</w:t>
      </w:r>
    </w:p>
    <w:p w14:paraId="3A449E91" w14:textId="77777777" w:rsidR="001B48EC" w:rsidRPr="00F26B4B" w:rsidRDefault="001B48EC" w:rsidP="003535C6">
      <w:pPr>
        <w:suppressAutoHyphens/>
        <w:jc w:val="both"/>
        <w:rPr>
          <w:rFonts w:cs="Arial"/>
        </w:rPr>
      </w:pPr>
    </w:p>
    <w:p w14:paraId="7583EF93" w14:textId="631007AE" w:rsidR="001B48EC" w:rsidRPr="00F26B4B" w:rsidRDefault="001B48EC" w:rsidP="003535C6">
      <w:pPr>
        <w:suppressAutoHyphens/>
        <w:jc w:val="both"/>
        <w:rPr>
          <w:rFonts w:cs="Arial"/>
        </w:rPr>
      </w:pPr>
      <w:r w:rsidRPr="00F26B4B">
        <w:rPr>
          <w:rFonts w:cs="Arial"/>
        </w:rPr>
        <w:t>Est notamment applicable, la procédure référencée SYM MS2</w:t>
      </w:r>
      <w:r w:rsidR="00DD1FD2">
        <w:rPr>
          <w:rFonts w:cs="Arial"/>
        </w:rPr>
        <w:t>1</w:t>
      </w:r>
      <w:r w:rsidRPr="00F26B4B">
        <w:rPr>
          <w:rFonts w:cs="Arial"/>
        </w:rPr>
        <w:t xml:space="preserve">X X DI PRO 00009657 </w:t>
      </w:r>
      <w:r w:rsidR="00E97CC4">
        <w:rPr>
          <w:rFonts w:cs="Arial"/>
        </w:rPr>
        <w:t>E</w:t>
      </w:r>
      <w:r w:rsidRPr="00F26B4B">
        <w:rPr>
          <w:rFonts w:cs="Arial"/>
        </w:rPr>
        <w:t xml:space="preserve"> relative à la gestion des déchets conventionnels du centre de </w:t>
      </w:r>
      <w:proofErr w:type="spellStart"/>
      <w:r w:rsidRPr="00F26B4B">
        <w:rPr>
          <w:rFonts w:cs="Arial"/>
        </w:rPr>
        <w:t>Valduc</w:t>
      </w:r>
      <w:proofErr w:type="spellEnd"/>
      <w:r w:rsidRPr="00F26B4B">
        <w:rPr>
          <w:rFonts w:cs="Arial"/>
        </w:rPr>
        <w:t>.</w:t>
      </w:r>
    </w:p>
    <w:p w14:paraId="618ABE81" w14:textId="77777777" w:rsidR="001B48EC" w:rsidRPr="00F26B4B" w:rsidRDefault="001B48EC" w:rsidP="003535C6">
      <w:pPr>
        <w:suppressAutoHyphens/>
        <w:jc w:val="both"/>
        <w:rPr>
          <w:rFonts w:cs="Arial"/>
        </w:rPr>
      </w:pPr>
    </w:p>
    <w:p w14:paraId="22BB4E7B" w14:textId="77777777" w:rsidR="001B48EC" w:rsidRPr="00F26B4B" w:rsidRDefault="001B48EC" w:rsidP="003535C6">
      <w:pPr>
        <w:suppressAutoHyphens/>
        <w:jc w:val="both"/>
        <w:rPr>
          <w:rFonts w:cs="Arial"/>
        </w:rPr>
      </w:pPr>
      <w:r w:rsidRPr="00F26B4B">
        <w:rPr>
          <w:rFonts w:cs="Arial"/>
        </w:rPr>
        <w:t>En cas d’incidence avérée de l’activité du Titulaire sur l’environnement, ce dernier assure la réparation du préjudice à ses frais exclusifs.</w:t>
      </w:r>
    </w:p>
    <w:p w14:paraId="06BE8294" w14:textId="77777777" w:rsidR="001B48EC" w:rsidRPr="00F26B4B" w:rsidRDefault="001B48EC" w:rsidP="003535C6">
      <w:pPr>
        <w:suppressAutoHyphens/>
        <w:jc w:val="both"/>
        <w:rPr>
          <w:rFonts w:cs="Arial"/>
        </w:rPr>
      </w:pPr>
    </w:p>
    <w:p w14:paraId="55A41C97" w14:textId="77777777" w:rsidR="001B48EC" w:rsidRPr="00F26B4B" w:rsidRDefault="00E97872">
      <w:pPr>
        <w:pStyle w:val="Titre2"/>
      </w:pPr>
      <w:r>
        <w:t xml:space="preserve"> </w:t>
      </w:r>
      <w:r w:rsidR="001B48EC" w:rsidRPr="00F26B4B">
        <w:t xml:space="preserve">Limitation des consommations </w:t>
      </w:r>
    </w:p>
    <w:p w14:paraId="13E9A8DF" w14:textId="77777777" w:rsidR="001B48EC" w:rsidRPr="00F26B4B" w:rsidRDefault="001B48EC" w:rsidP="003535C6">
      <w:pPr>
        <w:suppressAutoHyphens/>
        <w:jc w:val="both"/>
        <w:rPr>
          <w:rFonts w:cs="Arial"/>
        </w:rPr>
      </w:pPr>
    </w:p>
    <w:p w14:paraId="06002897" w14:textId="77777777" w:rsidR="001B48EC" w:rsidRDefault="001B48EC" w:rsidP="003535C6">
      <w:pPr>
        <w:suppressAutoHyphens/>
        <w:jc w:val="both"/>
        <w:rPr>
          <w:rFonts w:cs="Arial"/>
        </w:rPr>
      </w:pPr>
      <w:r w:rsidRPr="00F26B4B">
        <w:rPr>
          <w:rFonts w:cs="Arial"/>
        </w:rPr>
        <w:t>Dans la démarche environnementale, le Titulaire contribue à la maîtrise des consommations énergétiques (eau, gaz, électricité) et à la maîtrise des rejets, la réduction et la traçabilité des déchets, le tri sélectif, en étant force de proposition dans ces domaines.</w:t>
      </w:r>
    </w:p>
    <w:p w14:paraId="4F21D776" w14:textId="77777777" w:rsidR="00C851F2" w:rsidRPr="00F26B4B" w:rsidRDefault="00C851F2" w:rsidP="003535C6">
      <w:pPr>
        <w:suppressAutoHyphens/>
        <w:jc w:val="both"/>
        <w:rPr>
          <w:rFonts w:cs="Arial"/>
        </w:rPr>
      </w:pPr>
    </w:p>
    <w:p w14:paraId="6053A2F5" w14:textId="77777777" w:rsidR="006860DA" w:rsidRPr="006860DA" w:rsidRDefault="006860DA" w:rsidP="006860DA">
      <w:pPr>
        <w:suppressAutoHyphens/>
        <w:jc w:val="both"/>
        <w:rPr>
          <w:rFonts w:cs="Arial"/>
          <w:b/>
          <w:u w:val="single"/>
        </w:rPr>
      </w:pPr>
    </w:p>
    <w:p w14:paraId="039F69B9" w14:textId="77777777" w:rsidR="006860DA" w:rsidRPr="006860DA" w:rsidRDefault="006860DA" w:rsidP="006860DA">
      <w:pPr>
        <w:suppressAutoHyphens/>
        <w:jc w:val="both"/>
        <w:rPr>
          <w:rFonts w:cs="Arial"/>
        </w:rPr>
      </w:pPr>
      <w:r w:rsidRPr="006860DA">
        <w:rPr>
          <w:rFonts w:cs="Arial"/>
          <w:noProof/>
        </w:rPr>
        <mc:AlternateContent>
          <mc:Choice Requires="wps">
            <w:drawing>
              <wp:anchor distT="4294967295" distB="4294967295" distL="114300" distR="114300" simplePos="0" relativeHeight="251670528" behindDoc="0" locked="0" layoutInCell="1" allowOverlap="1" wp14:anchorId="517E0EB8" wp14:editId="6C078CB9">
                <wp:simplePos x="0" y="0"/>
                <wp:positionH relativeFrom="column">
                  <wp:posOffset>0</wp:posOffset>
                </wp:positionH>
                <wp:positionV relativeFrom="paragraph">
                  <wp:posOffset>102234</wp:posOffset>
                </wp:positionV>
                <wp:extent cx="5797550" cy="0"/>
                <wp:effectExtent l="0" t="0" r="12700" b="1905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7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AEEC7" id="Line 7"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05pt" to="456.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OEcEgIAACg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"/>
            </w:pict>
          </mc:Fallback>
        </mc:AlternateContent>
      </w:r>
    </w:p>
    <w:p w14:paraId="15A79415" w14:textId="77777777" w:rsidR="006860DA" w:rsidRPr="006860DA" w:rsidRDefault="006860DA" w:rsidP="006860DA">
      <w:pPr>
        <w:suppressAutoHyphens/>
        <w:jc w:val="both"/>
        <w:rPr>
          <w:rFonts w:cs="Arial"/>
        </w:rPr>
      </w:pPr>
    </w:p>
    <w:p w14:paraId="58E8B41B" w14:textId="77777777" w:rsidR="00255D19" w:rsidRDefault="00255D19" w:rsidP="003535C6">
      <w:pPr>
        <w:suppressAutoHyphens/>
        <w:jc w:val="both"/>
        <w:rPr>
          <w:rFonts w:cs="Arial"/>
        </w:rPr>
      </w:pPr>
    </w:p>
    <w:p w14:paraId="72525EC6" w14:textId="77777777" w:rsidR="001B48EC" w:rsidRPr="00F26B4B" w:rsidRDefault="001B48EC" w:rsidP="003535C6">
      <w:pPr>
        <w:suppressAutoHyphens/>
        <w:jc w:val="both"/>
        <w:rPr>
          <w:rFonts w:cs="Arial"/>
        </w:rPr>
      </w:pPr>
      <w:r w:rsidRPr="00F26B4B">
        <w:rPr>
          <w:rFonts w:cs="Arial"/>
        </w:rPr>
        <w:t xml:space="preserve">Fait à </w:t>
      </w:r>
      <w:proofErr w:type="spellStart"/>
      <w:r w:rsidRPr="00F26B4B">
        <w:rPr>
          <w:rFonts w:cs="Arial"/>
        </w:rPr>
        <w:t>Valduc</w:t>
      </w:r>
      <w:proofErr w:type="spellEnd"/>
      <w:r w:rsidRPr="00F26B4B">
        <w:rPr>
          <w:rFonts w:cs="Arial"/>
        </w:rPr>
        <w:t xml:space="preserve"> en double exemplaire</w:t>
      </w:r>
    </w:p>
    <w:p w14:paraId="5D0AD281" w14:textId="77777777" w:rsidR="001B48EC" w:rsidRPr="00F26B4B" w:rsidRDefault="001B48EC" w:rsidP="003535C6">
      <w:pPr>
        <w:suppressAutoHyphens/>
        <w:jc w:val="both"/>
        <w:rPr>
          <w:rFonts w:cs="Arial"/>
        </w:rPr>
      </w:pPr>
      <w:r w:rsidRPr="00F26B4B">
        <w:rPr>
          <w:rFonts w:cs="Arial"/>
        </w:rPr>
        <w:t>Le</w:t>
      </w:r>
    </w:p>
    <w:p w14:paraId="033A9361" w14:textId="77777777" w:rsidR="001B48EC" w:rsidRPr="00F26B4B" w:rsidRDefault="001B48EC" w:rsidP="003535C6">
      <w:pPr>
        <w:suppressAutoHyphens/>
        <w:jc w:val="both"/>
        <w:rPr>
          <w:rFonts w:cs="Arial"/>
        </w:rPr>
      </w:pPr>
    </w:p>
    <w:p w14:paraId="7934B505" w14:textId="77777777" w:rsidR="001B48EC" w:rsidRPr="00F26B4B" w:rsidRDefault="001B48EC" w:rsidP="003535C6">
      <w:pPr>
        <w:suppressAutoHyphens/>
        <w:jc w:val="both"/>
        <w:rPr>
          <w:rFonts w:cs="Arial"/>
        </w:rPr>
      </w:pPr>
    </w:p>
    <w:p w14:paraId="76117747" w14:textId="77777777" w:rsidR="001B48EC" w:rsidRPr="00F26B4B" w:rsidRDefault="001B48EC" w:rsidP="003535C6">
      <w:pPr>
        <w:suppressAutoHyphens/>
        <w:jc w:val="both"/>
        <w:rPr>
          <w:rFonts w:cs="Arial"/>
        </w:rPr>
      </w:pPr>
    </w:p>
    <w:p w14:paraId="1719D64E" w14:textId="77777777" w:rsidR="001B48EC" w:rsidRPr="00F26B4B" w:rsidRDefault="001B48EC" w:rsidP="003535C6">
      <w:pPr>
        <w:suppressAutoHyphens/>
        <w:jc w:val="both"/>
        <w:rPr>
          <w:rFonts w:cs="Arial"/>
        </w:rPr>
      </w:pPr>
      <w:r w:rsidRPr="00F26B4B">
        <w:rPr>
          <w:rFonts w:cs="Arial"/>
        </w:rPr>
        <w:t xml:space="preserve">Pour le </w:t>
      </w:r>
      <w:r w:rsidRPr="00DA51A8">
        <w:rPr>
          <w:rFonts w:cs="Arial"/>
          <w:b/>
        </w:rPr>
        <w:t>TITULAIRE</w:t>
      </w:r>
      <w:r w:rsidRPr="00F26B4B">
        <w:rPr>
          <w:rFonts w:cs="Arial"/>
        </w:rPr>
        <w:tab/>
      </w:r>
      <w:r w:rsidRPr="00F26B4B">
        <w:rPr>
          <w:rFonts w:cs="Arial"/>
        </w:rPr>
        <w:tab/>
      </w:r>
      <w:r w:rsidR="00E97872">
        <w:rPr>
          <w:rFonts w:cs="Arial"/>
        </w:rPr>
        <w:t xml:space="preserve">                                                                                   </w:t>
      </w:r>
      <w:r w:rsidRPr="00F26B4B">
        <w:rPr>
          <w:rFonts w:cs="Arial"/>
        </w:rPr>
        <w:t xml:space="preserve">Pour le </w:t>
      </w:r>
      <w:r w:rsidRPr="00DA51A8">
        <w:rPr>
          <w:rFonts w:cs="Arial"/>
          <w:b/>
        </w:rPr>
        <w:t>CEA</w:t>
      </w:r>
    </w:p>
    <w:p w14:paraId="553F3D62" w14:textId="77777777" w:rsidR="001B48EC" w:rsidRPr="00F26B4B" w:rsidRDefault="001B48EC" w:rsidP="000460D2">
      <w:pPr>
        <w:suppressAutoHyphens/>
        <w:jc w:val="both"/>
        <w:rPr>
          <w:rFonts w:cs="Arial"/>
        </w:rPr>
      </w:pPr>
    </w:p>
    <w:p w14:paraId="7622CAA4" w14:textId="77777777" w:rsidR="001B48EC" w:rsidRPr="00F26B4B" w:rsidRDefault="001B48EC" w:rsidP="000460D2">
      <w:pPr>
        <w:suppressAutoHyphens/>
        <w:jc w:val="both"/>
        <w:rPr>
          <w:rFonts w:cs="Arial"/>
        </w:rPr>
      </w:pPr>
    </w:p>
    <w:p w14:paraId="2FC4E0F4" w14:textId="77777777" w:rsidR="00A47201" w:rsidRDefault="00A47201">
      <w:pPr>
        <w:spacing w:after="160" w:line="259" w:lineRule="auto"/>
        <w:rPr>
          <w:rFonts w:cs="Arial"/>
        </w:rPr>
      </w:pPr>
      <w:r>
        <w:rPr>
          <w:rFonts w:cs="Arial"/>
        </w:rPr>
        <w:br w:type="page"/>
      </w:r>
    </w:p>
    <w:p w14:paraId="58030B58" w14:textId="1514FE4B" w:rsidR="00A47201" w:rsidRDefault="001B48EC" w:rsidP="004439F6">
      <w:pPr>
        <w:pStyle w:val="Titre"/>
        <w:suppressAutoHyphens/>
        <w:spacing w:before="0" w:after="0"/>
        <w:rPr>
          <w:rFonts w:cs="Arial"/>
        </w:rPr>
      </w:pPr>
      <w:bookmarkStart w:id="99" w:name="_Toc221523250"/>
      <w:r w:rsidRPr="00E97872">
        <w:rPr>
          <w:rFonts w:ascii="Arial" w:hAnsi="Arial" w:cs="Arial"/>
          <w:sz w:val="20"/>
        </w:rPr>
        <w:lastRenderedPageBreak/>
        <w:t xml:space="preserve">ANNEXE 1 </w:t>
      </w:r>
      <w:r w:rsidR="00C17DB7">
        <w:rPr>
          <w:rFonts w:ascii="Arial" w:hAnsi="Arial" w:cs="Arial"/>
          <w:sz w:val="20"/>
        </w:rPr>
        <w:t>-</w:t>
      </w:r>
      <w:r w:rsidR="004439F6">
        <w:rPr>
          <w:rFonts w:ascii="Arial" w:hAnsi="Arial" w:cs="Arial"/>
          <w:sz w:val="20"/>
        </w:rPr>
        <w:t xml:space="preserve"> POSTES SAP</w:t>
      </w:r>
      <w:bookmarkEnd w:id="99"/>
    </w:p>
    <w:p w14:paraId="7261E2D9" w14:textId="6C0F5202" w:rsidR="001B48EC" w:rsidRPr="00F26B4B" w:rsidRDefault="001B48EC" w:rsidP="003535C6">
      <w:pPr>
        <w:suppressAutoHyphens/>
        <w:jc w:val="both"/>
        <w:rPr>
          <w:rFonts w:cs="Arial"/>
        </w:rPr>
      </w:pPr>
    </w:p>
    <w:p w14:paraId="3048A3AE" w14:textId="77777777" w:rsidR="001B48EC" w:rsidRPr="00F26B4B" w:rsidRDefault="001B48EC" w:rsidP="003535C6">
      <w:pPr>
        <w:suppressAutoHyphens/>
        <w:jc w:val="both"/>
        <w:rPr>
          <w:rFonts w:cs="Arial"/>
        </w:rPr>
      </w:pPr>
    </w:p>
    <w:p w14:paraId="6DBC25FF" w14:textId="77777777" w:rsidR="001B48EC" w:rsidRPr="00DA51A8" w:rsidRDefault="001B48EC" w:rsidP="003535C6">
      <w:pPr>
        <w:suppressAutoHyphens/>
        <w:jc w:val="both"/>
        <w:rPr>
          <w:rFonts w:cs="Arial"/>
          <w:i/>
        </w:rPr>
      </w:pPr>
      <w:r w:rsidRPr="00DA51A8">
        <w:rPr>
          <w:rFonts w:cs="Arial"/>
          <w:i/>
        </w:rPr>
        <w:t>A la notification du marché, cette annexe sera complétée par le CEA.</w:t>
      </w:r>
    </w:p>
    <w:p w14:paraId="660A9508" w14:textId="77777777" w:rsidR="001B48EC" w:rsidRPr="00F26B4B" w:rsidRDefault="001B48EC" w:rsidP="003535C6">
      <w:pPr>
        <w:suppressAutoHyphens/>
        <w:jc w:val="both"/>
        <w:rPr>
          <w:rFonts w:cs="Arial"/>
        </w:rPr>
      </w:pPr>
    </w:p>
    <w:p w14:paraId="3F04353D" w14:textId="77777777" w:rsidR="001B48EC" w:rsidRPr="00E97872" w:rsidRDefault="001B48EC" w:rsidP="003535C6">
      <w:pPr>
        <w:suppressAutoHyphens/>
        <w:jc w:val="both"/>
        <w:rPr>
          <w:rFonts w:cs="Arial"/>
          <w:sz w:val="2"/>
        </w:rPr>
      </w:pPr>
      <w:r w:rsidRPr="00F26B4B">
        <w:rPr>
          <w:rFonts w:cs="Arial"/>
        </w:rPr>
        <w:tab/>
      </w:r>
      <w:r w:rsidRPr="00F26B4B">
        <w:rPr>
          <w:rFonts w:cs="Arial"/>
        </w:rPr>
        <w:tab/>
      </w:r>
      <w:r w:rsidRPr="00F26B4B">
        <w:rPr>
          <w:rFonts w:cs="Arial"/>
        </w:rPr>
        <w:tab/>
      </w:r>
    </w:p>
    <w:p w14:paraId="1F7B3D21" w14:textId="77777777" w:rsidR="001B48EC" w:rsidRDefault="001B48EC" w:rsidP="003535C6">
      <w:pPr>
        <w:suppressAutoHyphens/>
        <w:jc w:val="both"/>
        <w:rPr>
          <w:rFonts w:cs="Arial"/>
        </w:rPr>
      </w:pPr>
    </w:p>
    <w:tbl>
      <w:tblPr>
        <w:tblStyle w:val="Grilledutableau"/>
        <w:tblW w:w="0" w:type="auto"/>
        <w:tblLook w:val="04A0" w:firstRow="1" w:lastRow="0" w:firstColumn="1" w:lastColumn="0" w:noHBand="0" w:noVBand="1"/>
      </w:tblPr>
      <w:tblGrid>
        <w:gridCol w:w="1126"/>
        <w:gridCol w:w="4501"/>
        <w:gridCol w:w="1413"/>
        <w:gridCol w:w="1177"/>
        <w:gridCol w:w="987"/>
      </w:tblGrid>
      <w:tr w:rsidR="00E97872" w:rsidRPr="00C851F2" w14:paraId="18056B63" w14:textId="77777777" w:rsidTr="00DA51A8">
        <w:trPr>
          <w:trHeight w:val="284"/>
        </w:trPr>
        <w:tc>
          <w:tcPr>
            <w:tcW w:w="1126" w:type="dxa"/>
            <w:shd w:val="clear" w:color="auto" w:fill="D9D9D9" w:themeFill="background1" w:themeFillShade="D9"/>
            <w:vAlign w:val="center"/>
          </w:tcPr>
          <w:p w14:paraId="55E4D7E7" w14:textId="77777777" w:rsidR="00E97872" w:rsidRPr="00DA51A8" w:rsidRDefault="00C851F2">
            <w:pPr>
              <w:suppressAutoHyphens/>
              <w:jc w:val="center"/>
              <w:rPr>
                <w:rFonts w:cs="Arial"/>
                <w:sz w:val="18"/>
                <w:szCs w:val="18"/>
              </w:rPr>
            </w:pPr>
            <w:r w:rsidRPr="00DA51A8">
              <w:rPr>
                <w:rFonts w:cs="Arial"/>
                <w:sz w:val="18"/>
                <w:szCs w:val="18"/>
              </w:rPr>
              <w:t>N</w:t>
            </w:r>
            <w:r w:rsidR="00E97872" w:rsidRPr="00DA51A8">
              <w:rPr>
                <w:rFonts w:cs="Arial"/>
                <w:sz w:val="18"/>
                <w:szCs w:val="18"/>
              </w:rPr>
              <w:t>° poste</w:t>
            </w:r>
          </w:p>
        </w:tc>
        <w:tc>
          <w:tcPr>
            <w:tcW w:w="4501" w:type="dxa"/>
            <w:shd w:val="clear" w:color="auto" w:fill="D9D9D9" w:themeFill="background1" w:themeFillShade="D9"/>
            <w:vAlign w:val="center"/>
          </w:tcPr>
          <w:p w14:paraId="473BAC9B" w14:textId="77777777" w:rsidR="00E97872" w:rsidRPr="00DA51A8" w:rsidRDefault="00E97872" w:rsidP="00E97872">
            <w:pPr>
              <w:suppressAutoHyphens/>
              <w:jc w:val="center"/>
              <w:rPr>
                <w:rFonts w:cs="Arial"/>
                <w:sz w:val="18"/>
                <w:szCs w:val="18"/>
              </w:rPr>
            </w:pPr>
            <w:r w:rsidRPr="00DA51A8">
              <w:rPr>
                <w:rFonts w:cs="Arial"/>
                <w:sz w:val="18"/>
                <w:szCs w:val="18"/>
              </w:rPr>
              <w:t>Désignation</w:t>
            </w:r>
          </w:p>
        </w:tc>
        <w:tc>
          <w:tcPr>
            <w:tcW w:w="1413" w:type="dxa"/>
            <w:shd w:val="clear" w:color="auto" w:fill="D9D9D9" w:themeFill="background1" w:themeFillShade="D9"/>
            <w:vAlign w:val="center"/>
          </w:tcPr>
          <w:p w14:paraId="5759A188" w14:textId="77777777" w:rsidR="00E97872" w:rsidRPr="00DA51A8" w:rsidRDefault="00E97872" w:rsidP="00E97872">
            <w:pPr>
              <w:suppressAutoHyphens/>
              <w:jc w:val="center"/>
              <w:rPr>
                <w:rFonts w:cs="Arial"/>
                <w:sz w:val="18"/>
                <w:szCs w:val="18"/>
              </w:rPr>
            </w:pPr>
            <w:r w:rsidRPr="00DA51A8">
              <w:rPr>
                <w:rFonts w:cs="Arial"/>
                <w:sz w:val="18"/>
                <w:szCs w:val="18"/>
              </w:rPr>
              <w:t>Montant</w:t>
            </w:r>
          </w:p>
        </w:tc>
        <w:tc>
          <w:tcPr>
            <w:tcW w:w="1177" w:type="dxa"/>
            <w:shd w:val="clear" w:color="auto" w:fill="D9D9D9" w:themeFill="background1" w:themeFillShade="D9"/>
            <w:vAlign w:val="center"/>
          </w:tcPr>
          <w:p w14:paraId="2496B57A" w14:textId="77777777" w:rsidR="00E97872" w:rsidRPr="00DA51A8" w:rsidRDefault="00E97872" w:rsidP="00E97872">
            <w:pPr>
              <w:suppressAutoHyphens/>
              <w:jc w:val="center"/>
              <w:rPr>
                <w:rFonts w:cs="Arial"/>
                <w:sz w:val="18"/>
                <w:szCs w:val="18"/>
              </w:rPr>
            </w:pPr>
            <w:r w:rsidRPr="00DA51A8">
              <w:rPr>
                <w:rFonts w:cs="Arial"/>
                <w:sz w:val="18"/>
                <w:szCs w:val="18"/>
              </w:rPr>
              <w:t>Date de livraison</w:t>
            </w:r>
          </w:p>
        </w:tc>
        <w:tc>
          <w:tcPr>
            <w:tcW w:w="987" w:type="dxa"/>
            <w:shd w:val="clear" w:color="auto" w:fill="D9D9D9" w:themeFill="background1" w:themeFillShade="D9"/>
            <w:vAlign w:val="center"/>
          </w:tcPr>
          <w:p w14:paraId="44BCBF58" w14:textId="77777777" w:rsidR="00E97872" w:rsidRPr="00DA51A8" w:rsidRDefault="00E97872" w:rsidP="00E97872">
            <w:pPr>
              <w:suppressAutoHyphens/>
              <w:jc w:val="center"/>
              <w:rPr>
                <w:rFonts w:cs="Arial"/>
                <w:sz w:val="18"/>
                <w:szCs w:val="18"/>
              </w:rPr>
            </w:pPr>
            <w:r w:rsidRPr="00DA51A8">
              <w:rPr>
                <w:rFonts w:cs="Arial"/>
                <w:sz w:val="18"/>
                <w:szCs w:val="18"/>
              </w:rPr>
              <w:t>Statut du poste</w:t>
            </w:r>
          </w:p>
        </w:tc>
      </w:tr>
      <w:tr w:rsidR="00E97872" w:rsidRPr="00C851F2" w14:paraId="45C39587" w14:textId="77777777" w:rsidTr="00DA51A8">
        <w:trPr>
          <w:trHeight w:val="284"/>
        </w:trPr>
        <w:tc>
          <w:tcPr>
            <w:tcW w:w="1126" w:type="dxa"/>
            <w:vAlign w:val="center"/>
          </w:tcPr>
          <w:p w14:paraId="22F57555" w14:textId="77777777" w:rsidR="00E97872" w:rsidRPr="00DA51A8" w:rsidRDefault="00E97872" w:rsidP="00E97872">
            <w:pPr>
              <w:suppressAutoHyphens/>
              <w:jc w:val="center"/>
              <w:rPr>
                <w:rFonts w:cs="Arial"/>
                <w:sz w:val="18"/>
                <w:szCs w:val="18"/>
              </w:rPr>
            </w:pPr>
            <w:r w:rsidRPr="00DA51A8">
              <w:rPr>
                <w:rFonts w:cs="Arial"/>
                <w:sz w:val="18"/>
                <w:szCs w:val="18"/>
              </w:rPr>
              <w:t>10</w:t>
            </w:r>
          </w:p>
        </w:tc>
        <w:tc>
          <w:tcPr>
            <w:tcW w:w="4501" w:type="dxa"/>
            <w:vAlign w:val="center"/>
          </w:tcPr>
          <w:p w14:paraId="3DA2F27B" w14:textId="77777777" w:rsidR="00E97872" w:rsidRPr="00DA51A8" w:rsidRDefault="00E97872" w:rsidP="00E97872">
            <w:pPr>
              <w:suppressAutoHyphens/>
              <w:jc w:val="center"/>
              <w:rPr>
                <w:rFonts w:cs="Arial"/>
                <w:sz w:val="18"/>
                <w:szCs w:val="18"/>
              </w:rPr>
            </w:pPr>
          </w:p>
        </w:tc>
        <w:tc>
          <w:tcPr>
            <w:tcW w:w="1413" w:type="dxa"/>
            <w:vAlign w:val="center"/>
          </w:tcPr>
          <w:p w14:paraId="2F3D1FCB" w14:textId="77777777" w:rsidR="00E97872" w:rsidRPr="00DA51A8" w:rsidRDefault="00E97872" w:rsidP="00E97872">
            <w:pPr>
              <w:suppressAutoHyphens/>
              <w:jc w:val="center"/>
              <w:rPr>
                <w:rFonts w:cs="Arial"/>
                <w:sz w:val="18"/>
                <w:szCs w:val="18"/>
              </w:rPr>
            </w:pPr>
          </w:p>
        </w:tc>
        <w:tc>
          <w:tcPr>
            <w:tcW w:w="1177" w:type="dxa"/>
            <w:vAlign w:val="center"/>
          </w:tcPr>
          <w:p w14:paraId="56F970AF" w14:textId="77777777" w:rsidR="00E97872" w:rsidRPr="00DA51A8" w:rsidRDefault="00E97872" w:rsidP="00E97872">
            <w:pPr>
              <w:suppressAutoHyphens/>
              <w:jc w:val="center"/>
              <w:rPr>
                <w:rFonts w:cs="Arial"/>
                <w:sz w:val="18"/>
                <w:szCs w:val="18"/>
              </w:rPr>
            </w:pPr>
          </w:p>
        </w:tc>
        <w:tc>
          <w:tcPr>
            <w:tcW w:w="987" w:type="dxa"/>
            <w:vAlign w:val="center"/>
          </w:tcPr>
          <w:p w14:paraId="3A64BD6B" w14:textId="77777777" w:rsidR="00E97872" w:rsidRPr="00DA51A8" w:rsidRDefault="00E97872" w:rsidP="00E97872">
            <w:pPr>
              <w:suppressAutoHyphens/>
              <w:jc w:val="center"/>
              <w:rPr>
                <w:rFonts w:cs="Arial"/>
                <w:sz w:val="18"/>
                <w:szCs w:val="18"/>
              </w:rPr>
            </w:pPr>
          </w:p>
        </w:tc>
      </w:tr>
      <w:tr w:rsidR="00E97872" w:rsidRPr="00C851F2" w14:paraId="769BE140" w14:textId="77777777" w:rsidTr="00DA51A8">
        <w:trPr>
          <w:trHeight w:val="284"/>
        </w:trPr>
        <w:tc>
          <w:tcPr>
            <w:tcW w:w="1126" w:type="dxa"/>
            <w:vAlign w:val="center"/>
          </w:tcPr>
          <w:p w14:paraId="7B4C25D8" w14:textId="77777777" w:rsidR="00E97872" w:rsidRPr="00DA51A8" w:rsidRDefault="00E97872" w:rsidP="00E97872">
            <w:pPr>
              <w:suppressAutoHyphens/>
              <w:jc w:val="center"/>
              <w:rPr>
                <w:rFonts w:cs="Arial"/>
                <w:sz w:val="18"/>
                <w:szCs w:val="18"/>
              </w:rPr>
            </w:pPr>
            <w:r w:rsidRPr="00DA51A8">
              <w:rPr>
                <w:rFonts w:cs="Arial"/>
                <w:sz w:val="18"/>
                <w:szCs w:val="18"/>
              </w:rPr>
              <w:t>20</w:t>
            </w:r>
          </w:p>
        </w:tc>
        <w:tc>
          <w:tcPr>
            <w:tcW w:w="4501" w:type="dxa"/>
            <w:vAlign w:val="center"/>
          </w:tcPr>
          <w:p w14:paraId="3354CC73" w14:textId="77777777" w:rsidR="00E97872" w:rsidRPr="00DA51A8" w:rsidRDefault="00E97872" w:rsidP="00E97872">
            <w:pPr>
              <w:suppressAutoHyphens/>
              <w:jc w:val="center"/>
              <w:rPr>
                <w:rFonts w:cs="Arial"/>
                <w:sz w:val="18"/>
                <w:szCs w:val="18"/>
              </w:rPr>
            </w:pPr>
          </w:p>
        </w:tc>
        <w:tc>
          <w:tcPr>
            <w:tcW w:w="1413" w:type="dxa"/>
            <w:vAlign w:val="center"/>
          </w:tcPr>
          <w:p w14:paraId="573430B7" w14:textId="77777777" w:rsidR="00E97872" w:rsidRPr="00DA51A8" w:rsidRDefault="00E97872" w:rsidP="00E97872">
            <w:pPr>
              <w:suppressAutoHyphens/>
              <w:jc w:val="center"/>
              <w:rPr>
                <w:rFonts w:cs="Arial"/>
                <w:sz w:val="18"/>
                <w:szCs w:val="18"/>
              </w:rPr>
            </w:pPr>
          </w:p>
        </w:tc>
        <w:tc>
          <w:tcPr>
            <w:tcW w:w="1177" w:type="dxa"/>
            <w:vAlign w:val="center"/>
          </w:tcPr>
          <w:p w14:paraId="083DCDA0" w14:textId="77777777" w:rsidR="00E97872" w:rsidRPr="00DA51A8" w:rsidRDefault="00E97872" w:rsidP="00E97872">
            <w:pPr>
              <w:suppressAutoHyphens/>
              <w:jc w:val="center"/>
              <w:rPr>
                <w:rFonts w:cs="Arial"/>
                <w:sz w:val="18"/>
                <w:szCs w:val="18"/>
              </w:rPr>
            </w:pPr>
          </w:p>
        </w:tc>
        <w:tc>
          <w:tcPr>
            <w:tcW w:w="987" w:type="dxa"/>
            <w:vAlign w:val="center"/>
          </w:tcPr>
          <w:p w14:paraId="4606313E" w14:textId="77777777" w:rsidR="00E97872" w:rsidRPr="00DA51A8" w:rsidRDefault="00E97872" w:rsidP="00E97872">
            <w:pPr>
              <w:suppressAutoHyphens/>
              <w:jc w:val="center"/>
              <w:rPr>
                <w:rFonts w:cs="Arial"/>
                <w:sz w:val="18"/>
                <w:szCs w:val="18"/>
              </w:rPr>
            </w:pPr>
          </w:p>
        </w:tc>
      </w:tr>
      <w:tr w:rsidR="00E97872" w:rsidRPr="00C851F2" w14:paraId="1EADB77E" w14:textId="77777777" w:rsidTr="00DA51A8">
        <w:trPr>
          <w:trHeight w:val="284"/>
        </w:trPr>
        <w:tc>
          <w:tcPr>
            <w:tcW w:w="1126" w:type="dxa"/>
            <w:vAlign w:val="center"/>
          </w:tcPr>
          <w:p w14:paraId="551D4A43" w14:textId="77777777" w:rsidR="00E97872" w:rsidRPr="00DA51A8" w:rsidRDefault="00E97872" w:rsidP="00E97872">
            <w:pPr>
              <w:suppressAutoHyphens/>
              <w:jc w:val="center"/>
              <w:rPr>
                <w:rFonts w:cs="Arial"/>
                <w:sz w:val="18"/>
                <w:szCs w:val="18"/>
              </w:rPr>
            </w:pPr>
            <w:r w:rsidRPr="00DA51A8">
              <w:rPr>
                <w:rFonts w:cs="Arial"/>
                <w:sz w:val="18"/>
                <w:szCs w:val="18"/>
              </w:rPr>
              <w:t>30</w:t>
            </w:r>
          </w:p>
        </w:tc>
        <w:tc>
          <w:tcPr>
            <w:tcW w:w="4501" w:type="dxa"/>
            <w:vAlign w:val="center"/>
          </w:tcPr>
          <w:p w14:paraId="5FB6C979" w14:textId="77777777" w:rsidR="00E97872" w:rsidRPr="00DA51A8" w:rsidRDefault="00E97872" w:rsidP="00E97872">
            <w:pPr>
              <w:suppressAutoHyphens/>
              <w:jc w:val="center"/>
              <w:rPr>
                <w:rFonts w:cs="Arial"/>
                <w:sz w:val="18"/>
                <w:szCs w:val="18"/>
              </w:rPr>
            </w:pPr>
          </w:p>
        </w:tc>
        <w:tc>
          <w:tcPr>
            <w:tcW w:w="1413" w:type="dxa"/>
            <w:vAlign w:val="center"/>
          </w:tcPr>
          <w:p w14:paraId="025C1EB2" w14:textId="77777777" w:rsidR="00E97872" w:rsidRPr="00DA51A8" w:rsidRDefault="00E97872" w:rsidP="00E97872">
            <w:pPr>
              <w:suppressAutoHyphens/>
              <w:jc w:val="center"/>
              <w:rPr>
                <w:rFonts w:cs="Arial"/>
                <w:sz w:val="18"/>
                <w:szCs w:val="18"/>
              </w:rPr>
            </w:pPr>
          </w:p>
        </w:tc>
        <w:tc>
          <w:tcPr>
            <w:tcW w:w="1177" w:type="dxa"/>
            <w:vAlign w:val="center"/>
          </w:tcPr>
          <w:p w14:paraId="2312502F" w14:textId="77777777" w:rsidR="00E97872" w:rsidRPr="00DA51A8" w:rsidRDefault="00E97872" w:rsidP="00E97872">
            <w:pPr>
              <w:suppressAutoHyphens/>
              <w:jc w:val="center"/>
              <w:rPr>
                <w:rFonts w:cs="Arial"/>
                <w:sz w:val="18"/>
                <w:szCs w:val="18"/>
              </w:rPr>
            </w:pPr>
          </w:p>
        </w:tc>
        <w:tc>
          <w:tcPr>
            <w:tcW w:w="987" w:type="dxa"/>
            <w:vAlign w:val="center"/>
          </w:tcPr>
          <w:p w14:paraId="109AD36D" w14:textId="77777777" w:rsidR="00E97872" w:rsidRPr="00DA51A8" w:rsidRDefault="00E97872" w:rsidP="00E97872">
            <w:pPr>
              <w:suppressAutoHyphens/>
              <w:jc w:val="center"/>
              <w:rPr>
                <w:rFonts w:cs="Arial"/>
                <w:sz w:val="18"/>
                <w:szCs w:val="18"/>
              </w:rPr>
            </w:pPr>
          </w:p>
        </w:tc>
      </w:tr>
      <w:tr w:rsidR="00E97872" w:rsidRPr="00C851F2" w14:paraId="00C3B936" w14:textId="77777777" w:rsidTr="00DA51A8">
        <w:trPr>
          <w:trHeight w:val="284"/>
        </w:trPr>
        <w:tc>
          <w:tcPr>
            <w:tcW w:w="1126" w:type="dxa"/>
            <w:vAlign w:val="center"/>
          </w:tcPr>
          <w:p w14:paraId="09652DC6" w14:textId="77777777" w:rsidR="00E97872" w:rsidRPr="00DA51A8" w:rsidRDefault="00E97872" w:rsidP="00E97872">
            <w:pPr>
              <w:suppressAutoHyphens/>
              <w:jc w:val="center"/>
              <w:rPr>
                <w:rFonts w:cs="Arial"/>
                <w:sz w:val="18"/>
                <w:szCs w:val="18"/>
              </w:rPr>
            </w:pPr>
            <w:r w:rsidRPr="00DA51A8">
              <w:rPr>
                <w:rFonts w:cs="Arial"/>
                <w:sz w:val="18"/>
                <w:szCs w:val="18"/>
              </w:rPr>
              <w:t>40</w:t>
            </w:r>
          </w:p>
        </w:tc>
        <w:tc>
          <w:tcPr>
            <w:tcW w:w="4501" w:type="dxa"/>
            <w:vAlign w:val="center"/>
          </w:tcPr>
          <w:p w14:paraId="0999C5F9" w14:textId="77777777" w:rsidR="00E97872" w:rsidRPr="00DA51A8" w:rsidRDefault="00E97872" w:rsidP="00E97872">
            <w:pPr>
              <w:suppressAutoHyphens/>
              <w:jc w:val="center"/>
              <w:rPr>
                <w:rFonts w:cs="Arial"/>
                <w:sz w:val="18"/>
                <w:szCs w:val="18"/>
              </w:rPr>
            </w:pPr>
          </w:p>
        </w:tc>
        <w:tc>
          <w:tcPr>
            <w:tcW w:w="1413" w:type="dxa"/>
            <w:vAlign w:val="center"/>
          </w:tcPr>
          <w:p w14:paraId="6B4C880B" w14:textId="77777777" w:rsidR="00E97872" w:rsidRPr="00DA51A8" w:rsidRDefault="00E97872" w:rsidP="00E97872">
            <w:pPr>
              <w:suppressAutoHyphens/>
              <w:jc w:val="center"/>
              <w:rPr>
                <w:rFonts w:cs="Arial"/>
                <w:sz w:val="18"/>
                <w:szCs w:val="18"/>
              </w:rPr>
            </w:pPr>
          </w:p>
        </w:tc>
        <w:tc>
          <w:tcPr>
            <w:tcW w:w="1177" w:type="dxa"/>
            <w:vAlign w:val="center"/>
          </w:tcPr>
          <w:p w14:paraId="720BFCBD" w14:textId="77777777" w:rsidR="00E97872" w:rsidRPr="00DA51A8" w:rsidRDefault="00E97872" w:rsidP="00E97872">
            <w:pPr>
              <w:suppressAutoHyphens/>
              <w:jc w:val="center"/>
              <w:rPr>
                <w:rFonts w:cs="Arial"/>
                <w:sz w:val="18"/>
                <w:szCs w:val="18"/>
              </w:rPr>
            </w:pPr>
          </w:p>
        </w:tc>
        <w:tc>
          <w:tcPr>
            <w:tcW w:w="987" w:type="dxa"/>
            <w:vAlign w:val="center"/>
          </w:tcPr>
          <w:p w14:paraId="50EBCA7B" w14:textId="77777777" w:rsidR="00E97872" w:rsidRPr="00DA51A8" w:rsidRDefault="00E97872" w:rsidP="00E97872">
            <w:pPr>
              <w:suppressAutoHyphens/>
              <w:jc w:val="center"/>
              <w:rPr>
                <w:rFonts w:cs="Arial"/>
                <w:sz w:val="18"/>
                <w:szCs w:val="18"/>
              </w:rPr>
            </w:pPr>
          </w:p>
        </w:tc>
      </w:tr>
      <w:tr w:rsidR="00E97872" w:rsidRPr="00C851F2" w14:paraId="54313D08" w14:textId="77777777" w:rsidTr="00DA51A8">
        <w:trPr>
          <w:trHeight w:val="284"/>
        </w:trPr>
        <w:tc>
          <w:tcPr>
            <w:tcW w:w="1126" w:type="dxa"/>
            <w:vAlign w:val="center"/>
          </w:tcPr>
          <w:p w14:paraId="6FA50F00" w14:textId="77777777" w:rsidR="00E97872" w:rsidRPr="00DA51A8" w:rsidRDefault="00E97872" w:rsidP="00E97872">
            <w:pPr>
              <w:suppressAutoHyphens/>
              <w:jc w:val="center"/>
              <w:rPr>
                <w:rFonts w:cs="Arial"/>
                <w:sz w:val="18"/>
                <w:szCs w:val="18"/>
              </w:rPr>
            </w:pPr>
            <w:r w:rsidRPr="00DA51A8">
              <w:rPr>
                <w:rFonts w:cs="Arial"/>
                <w:sz w:val="18"/>
                <w:szCs w:val="18"/>
              </w:rPr>
              <w:t>50</w:t>
            </w:r>
          </w:p>
        </w:tc>
        <w:tc>
          <w:tcPr>
            <w:tcW w:w="4501" w:type="dxa"/>
            <w:vAlign w:val="center"/>
          </w:tcPr>
          <w:p w14:paraId="2A3D70A8" w14:textId="77777777" w:rsidR="00E97872" w:rsidRPr="00DA51A8" w:rsidRDefault="00E97872" w:rsidP="00E97872">
            <w:pPr>
              <w:suppressAutoHyphens/>
              <w:jc w:val="center"/>
              <w:rPr>
                <w:rFonts w:cs="Arial"/>
                <w:sz w:val="18"/>
                <w:szCs w:val="18"/>
              </w:rPr>
            </w:pPr>
          </w:p>
        </w:tc>
        <w:tc>
          <w:tcPr>
            <w:tcW w:w="1413" w:type="dxa"/>
            <w:vAlign w:val="center"/>
          </w:tcPr>
          <w:p w14:paraId="1217B394" w14:textId="77777777" w:rsidR="00E97872" w:rsidRPr="00DA51A8" w:rsidRDefault="00E97872" w:rsidP="00E97872">
            <w:pPr>
              <w:suppressAutoHyphens/>
              <w:jc w:val="center"/>
              <w:rPr>
                <w:rFonts w:cs="Arial"/>
                <w:sz w:val="18"/>
                <w:szCs w:val="18"/>
              </w:rPr>
            </w:pPr>
          </w:p>
        </w:tc>
        <w:tc>
          <w:tcPr>
            <w:tcW w:w="1177" w:type="dxa"/>
            <w:vAlign w:val="center"/>
          </w:tcPr>
          <w:p w14:paraId="3250E060" w14:textId="77777777" w:rsidR="00E97872" w:rsidRPr="00DA51A8" w:rsidRDefault="00E97872" w:rsidP="00E97872">
            <w:pPr>
              <w:suppressAutoHyphens/>
              <w:jc w:val="center"/>
              <w:rPr>
                <w:rFonts w:cs="Arial"/>
                <w:sz w:val="18"/>
                <w:szCs w:val="18"/>
              </w:rPr>
            </w:pPr>
          </w:p>
        </w:tc>
        <w:tc>
          <w:tcPr>
            <w:tcW w:w="987" w:type="dxa"/>
            <w:vAlign w:val="center"/>
          </w:tcPr>
          <w:p w14:paraId="63BC91C6" w14:textId="77777777" w:rsidR="00E97872" w:rsidRPr="00DA51A8" w:rsidRDefault="00E97872" w:rsidP="00E97872">
            <w:pPr>
              <w:suppressAutoHyphens/>
              <w:jc w:val="center"/>
              <w:rPr>
                <w:rFonts w:cs="Arial"/>
                <w:sz w:val="18"/>
                <w:szCs w:val="18"/>
              </w:rPr>
            </w:pPr>
          </w:p>
        </w:tc>
      </w:tr>
      <w:tr w:rsidR="00E97872" w:rsidRPr="00C851F2" w14:paraId="20A54F44" w14:textId="77777777" w:rsidTr="00DA51A8">
        <w:trPr>
          <w:trHeight w:val="284"/>
        </w:trPr>
        <w:tc>
          <w:tcPr>
            <w:tcW w:w="1126" w:type="dxa"/>
            <w:vAlign w:val="center"/>
          </w:tcPr>
          <w:p w14:paraId="7FFF4F84" w14:textId="77777777" w:rsidR="00E97872" w:rsidRPr="00DA51A8" w:rsidRDefault="00E97872" w:rsidP="00E97872">
            <w:pPr>
              <w:suppressAutoHyphens/>
              <w:jc w:val="center"/>
              <w:rPr>
                <w:rFonts w:cs="Arial"/>
                <w:sz w:val="18"/>
                <w:szCs w:val="18"/>
              </w:rPr>
            </w:pPr>
            <w:r w:rsidRPr="00DA51A8">
              <w:rPr>
                <w:rFonts w:cs="Arial"/>
                <w:sz w:val="18"/>
                <w:szCs w:val="18"/>
              </w:rPr>
              <w:t>60</w:t>
            </w:r>
          </w:p>
        </w:tc>
        <w:tc>
          <w:tcPr>
            <w:tcW w:w="4501" w:type="dxa"/>
            <w:vAlign w:val="center"/>
          </w:tcPr>
          <w:p w14:paraId="009A8593" w14:textId="77777777" w:rsidR="00E97872" w:rsidRPr="00DA51A8" w:rsidRDefault="00E97872" w:rsidP="00E97872">
            <w:pPr>
              <w:suppressAutoHyphens/>
              <w:jc w:val="center"/>
              <w:rPr>
                <w:rFonts w:cs="Arial"/>
                <w:sz w:val="18"/>
                <w:szCs w:val="18"/>
              </w:rPr>
            </w:pPr>
          </w:p>
        </w:tc>
        <w:tc>
          <w:tcPr>
            <w:tcW w:w="1413" w:type="dxa"/>
            <w:vAlign w:val="center"/>
          </w:tcPr>
          <w:p w14:paraId="43030D60" w14:textId="77777777" w:rsidR="00E97872" w:rsidRPr="00DA51A8" w:rsidRDefault="00E97872" w:rsidP="00E97872">
            <w:pPr>
              <w:suppressAutoHyphens/>
              <w:jc w:val="center"/>
              <w:rPr>
                <w:rFonts w:cs="Arial"/>
                <w:sz w:val="18"/>
                <w:szCs w:val="18"/>
              </w:rPr>
            </w:pPr>
          </w:p>
        </w:tc>
        <w:tc>
          <w:tcPr>
            <w:tcW w:w="1177" w:type="dxa"/>
            <w:vAlign w:val="center"/>
          </w:tcPr>
          <w:p w14:paraId="672505D3" w14:textId="77777777" w:rsidR="00E97872" w:rsidRPr="00DA51A8" w:rsidRDefault="00E97872" w:rsidP="00E97872">
            <w:pPr>
              <w:suppressAutoHyphens/>
              <w:jc w:val="center"/>
              <w:rPr>
                <w:rFonts w:cs="Arial"/>
                <w:sz w:val="18"/>
                <w:szCs w:val="18"/>
              </w:rPr>
            </w:pPr>
          </w:p>
        </w:tc>
        <w:tc>
          <w:tcPr>
            <w:tcW w:w="987" w:type="dxa"/>
            <w:vAlign w:val="center"/>
          </w:tcPr>
          <w:p w14:paraId="125D4ED0" w14:textId="77777777" w:rsidR="00E97872" w:rsidRPr="00DA51A8" w:rsidRDefault="00E97872" w:rsidP="00E97872">
            <w:pPr>
              <w:suppressAutoHyphens/>
              <w:jc w:val="center"/>
              <w:rPr>
                <w:rFonts w:cs="Arial"/>
                <w:sz w:val="18"/>
                <w:szCs w:val="18"/>
              </w:rPr>
            </w:pPr>
          </w:p>
        </w:tc>
      </w:tr>
      <w:tr w:rsidR="00E97872" w:rsidRPr="00C851F2" w14:paraId="39F9BF72" w14:textId="77777777" w:rsidTr="00DA51A8">
        <w:trPr>
          <w:trHeight w:val="284"/>
        </w:trPr>
        <w:tc>
          <w:tcPr>
            <w:tcW w:w="1126" w:type="dxa"/>
            <w:vAlign w:val="center"/>
          </w:tcPr>
          <w:p w14:paraId="00DEA50B" w14:textId="77777777" w:rsidR="00E97872" w:rsidRPr="00DA51A8" w:rsidRDefault="00E97872" w:rsidP="00E97872">
            <w:pPr>
              <w:suppressAutoHyphens/>
              <w:jc w:val="center"/>
              <w:rPr>
                <w:rFonts w:cs="Arial"/>
                <w:sz w:val="18"/>
                <w:szCs w:val="18"/>
              </w:rPr>
            </w:pPr>
            <w:r w:rsidRPr="00DA51A8">
              <w:rPr>
                <w:rFonts w:cs="Arial"/>
                <w:sz w:val="18"/>
                <w:szCs w:val="18"/>
              </w:rPr>
              <w:t>70</w:t>
            </w:r>
          </w:p>
        </w:tc>
        <w:tc>
          <w:tcPr>
            <w:tcW w:w="4501" w:type="dxa"/>
            <w:vAlign w:val="center"/>
          </w:tcPr>
          <w:p w14:paraId="786E5974" w14:textId="77777777" w:rsidR="00E97872" w:rsidRPr="00DA51A8" w:rsidRDefault="00E97872" w:rsidP="00E97872">
            <w:pPr>
              <w:suppressAutoHyphens/>
              <w:jc w:val="center"/>
              <w:rPr>
                <w:rFonts w:cs="Arial"/>
                <w:sz w:val="18"/>
                <w:szCs w:val="18"/>
              </w:rPr>
            </w:pPr>
          </w:p>
        </w:tc>
        <w:tc>
          <w:tcPr>
            <w:tcW w:w="1413" w:type="dxa"/>
            <w:vAlign w:val="center"/>
          </w:tcPr>
          <w:p w14:paraId="3C6ABBC4" w14:textId="77777777" w:rsidR="00E97872" w:rsidRPr="00DA51A8" w:rsidRDefault="00E97872" w:rsidP="00E97872">
            <w:pPr>
              <w:suppressAutoHyphens/>
              <w:jc w:val="center"/>
              <w:rPr>
                <w:rFonts w:cs="Arial"/>
                <w:sz w:val="18"/>
                <w:szCs w:val="18"/>
              </w:rPr>
            </w:pPr>
          </w:p>
        </w:tc>
        <w:tc>
          <w:tcPr>
            <w:tcW w:w="1177" w:type="dxa"/>
            <w:vAlign w:val="center"/>
          </w:tcPr>
          <w:p w14:paraId="65B2208C" w14:textId="77777777" w:rsidR="00E97872" w:rsidRPr="00DA51A8" w:rsidRDefault="00E97872" w:rsidP="00E97872">
            <w:pPr>
              <w:suppressAutoHyphens/>
              <w:jc w:val="center"/>
              <w:rPr>
                <w:rFonts w:cs="Arial"/>
                <w:sz w:val="18"/>
                <w:szCs w:val="18"/>
              </w:rPr>
            </w:pPr>
          </w:p>
        </w:tc>
        <w:tc>
          <w:tcPr>
            <w:tcW w:w="987" w:type="dxa"/>
            <w:vAlign w:val="center"/>
          </w:tcPr>
          <w:p w14:paraId="7D978C99" w14:textId="77777777" w:rsidR="00E97872" w:rsidRPr="00DA51A8" w:rsidRDefault="00E97872" w:rsidP="00E97872">
            <w:pPr>
              <w:suppressAutoHyphens/>
              <w:jc w:val="center"/>
              <w:rPr>
                <w:rFonts w:cs="Arial"/>
                <w:sz w:val="18"/>
                <w:szCs w:val="18"/>
              </w:rPr>
            </w:pPr>
          </w:p>
        </w:tc>
      </w:tr>
      <w:tr w:rsidR="00E97872" w:rsidRPr="00C851F2" w14:paraId="39CEC5EE" w14:textId="77777777" w:rsidTr="00DA51A8">
        <w:trPr>
          <w:trHeight w:val="284"/>
        </w:trPr>
        <w:tc>
          <w:tcPr>
            <w:tcW w:w="1126" w:type="dxa"/>
            <w:vAlign w:val="center"/>
          </w:tcPr>
          <w:p w14:paraId="3D32479D" w14:textId="77777777" w:rsidR="00E97872" w:rsidRPr="00DA51A8" w:rsidRDefault="00E97872" w:rsidP="00E97872">
            <w:pPr>
              <w:suppressAutoHyphens/>
              <w:jc w:val="center"/>
              <w:rPr>
                <w:rFonts w:cs="Arial"/>
                <w:sz w:val="18"/>
                <w:szCs w:val="18"/>
              </w:rPr>
            </w:pPr>
            <w:r w:rsidRPr="00DA51A8">
              <w:rPr>
                <w:rFonts w:cs="Arial"/>
                <w:sz w:val="18"/>
                <w:szCs w:val="18"/>
              </w:rPr>
              <w:t>80</w:t>
            </w:r>
          </w:p>
        </w:tc>
        <w:tc>
          <w:tcPr>
            <w:tcW w:w="4501" w:type="dxa"/>
            <w:vAlign w:val="center"/>
          </w:tcPr>
          <w:p w14:paraId="4CF22BA6" w14:textId="77777777" w:rsidR="00E97872" w:rsidRPr="00DA51A8" w:rsidRDefault="00E97872" w:rsidP="00E97872">
            <w:pPr>
              <w:suppressAutoHyphens/>
              <w:jc w:val="center"/>
              <w:rPr>
                <w:rFonts w:cs="Arial"/>
                <w:sz w:val="18"/>
                <w:szCs w:val="18"/>
              </w:rPr>
            </w:pPr>
          </w:p>
        </w:tc>
        <w:tc>
          <w:tcPr>
            <w:tcW w:w="1413" w:type="dxa"/>
            <w:vAlign w:val="center"/>
          </w:tcPr>
          <w:p w14:paraId="01816270" w14:textId="77777777" w:rsidR="00E97872" w:rsidRPr="00DA51A8" w:rsidRDefault="00E97872" w:rsidP="00E97872">
            <w:pPr>
              <w:suppressAutoHyphens/>
              <w:jc w:val="center"/>
              <w:rPr>
                <w:rFonts w:cs="Arial"/>
                <w:sz w:val="18"/>
                <w:szCs w:val="18"/>
              </w:rPr>
            </w:pPr>
          </w:p>
        </w:tc>
        <w:tc>
          <w:tcPr>
            <w:tcW w:w="1177" w:type="dxa"/>
            <w:vAlign w:val="center"/>
          </w:tcPr>
          <w:p w14:paraId="5BAA2213" w14:textId="77777777" w:rsidR="00E97872" w:rsidRPr="00DA51A8" w:rsidRDefault="00E97872" w:rsidP="00E97872">
            <w:pPr>
              <w:suppressAutoHyphens/>
              <w:jc w:val="center"/>
              <w:rPr>
                <w:rFonts w:cs="Arial"/>
                <w:sz w:val="18"/>
                <w:szCs w:val="18"/>
              </w:rPr>
            </w:pPr>
          </w:p>
        </w:tc>
        <w:tc>
          <w:tcPr>
            <w:tcW w:w="987" w:type="dxa"/>
            <w:vAlign w:val="center"/>
          </w:tcPr>
          <w:p w14:paraId="28EA265F" w14:textId="77777777" w:rsidR="00E97872" w:rsidRPr="00DA51A8" w:rsidRDefault="00E97872" w:rsidP="00E97872">
            <w:pPr>
              <w:suppressAutoHyphens/>
              <w:jc w:val="center"/>
              <w:rPr>
                <w:rFonts w:cs="Arial"/>
                <w:sz w:val="18"/>
                <w:szCs w:val="18"/>
              </w:rPr>
            </w:pPr>
          </w:p>
        </w:tc>
      </w:tr>
      <w:tr w:rsidR="00E97872" w:rsidRPr="00C851F2" w14:paraId="1269B654" w14:textId="77777777" w:rsidTr="00DA51A8">
        <w:trPr>
          <w:trHeight w:val="284"/>
        </w:trPr>
        <w:tc>
          <w:tcPr>
            <w:tcW w:w="1126" w:type="dxa"/>
            <w:vAlign w:val="center"/>
          </w:tcPr>
          <w:p w14:paraId="4C8C16DF" w14:textId="77777777" w:rsidR="00E97872" w:rsidRPr="00DA51A8" w:rsidRDefault="00E97872" w:rsidP="00E97872">
            <w:pPr>
              <w:suppressAutoHyphens/>
              <w:jc w:val="center"/>
              <w:rPr>
                <w:rFonts w:cs="Arial"/>
                <w:sz w:val="18"/>
                <w:szCs w:val="18"/>
              </w:rPr>
            </w:pPr>
            <w:r w:rsidRPr="00DA51A8">
              <w:rPr>
                <w:rFonts w:cs="Arial"/>
                <w:sz w:val="18"/>
                <w:szCs w:val="18"/>
              </w:rPr>
              <w:t>90</w:t>
            </w:r>
          </w:p>
        </w:tc>
        <w:tc>
          <w:tcPr>
            <w:tcW w:w="4501" w:type="dxa"/>
            <w:vAlign w:val="center"/>
          </w:tcPr>
          <w:p w14:paraId="355659EE" w14:textId="77777777" w:rsidR="00E97872" w:rsidRPr="00DA51A8" w:rsidRDefault="00E97872" w:rsidP="00E97872">
            <w:pPr>
              <w:suppressAutoHyphens/>
              <w:jc w:val="center"/>
              <w:rPr>
                <w:rFonts w:cs="Arial"/>
                <w:sz w:val="18"/>
                <w:szCs w:val="18"/>
              </w:rPr>
            </w:pPr>
          </w:p>
        </w:tc>
        <w:tc>
          <w:tcPr>
            <w:tcW w:w="1413" w:type="dxa"/>
            <w:vAlign w:val="center"/>
          </w:tcPr>
          <w:p w14:paraId="4CC4CF09" w14:textId="77777777" w:rsidR="00E97872" w:rsidRPr="00DA51A8" w:rsidRDefault="00E97872" w:rsidP="00E97872">
            <w:pPr>
              <w:suppressAutoHyphens/>
              <w:jc w:val="center"/>
              <w:rPr>
                <w:rFonts w:cs="Arial"/>
                <w:sz w:val="18"/>
                <w:szCs w:val="18"/>
              </w:rPr>
            </w:pPr>
          </w:p>
        </w:tc>
        <w:tc>
          <w:tcPr>
            <w:tcW w:w="1177" w:type="dxa"/>
            <w:vAlign w:val="center"/>
          </w:tcPr>
          <w:p w14:paraId="3547625D" w14:textId="77777777" w:rsidR="00E97872" w:rsidRPr="00DA51A8" w:rsidRDefault="00E97872" w:rsidP="00E97872">
            <w:pPr>
              <w:suppressAutoHyphens/>
              <w:jc w:val="center"/>
              <w:rPr>
                <w:rFonts w:cs="Arial"/>
                <w:sz w:val="18"/>
                <w:szCs w:val="18"/>
              </w:rPr>
            </w:pPr>
          </w:p>
        </w:tc>
        <w:tc>
          <w:tcPr>
            <w:tcW w:w="987" w:type="dxa"/>
            <w:vAlign w:val="center"/>
          </w:tcPr>
          <w:p w14:paraId="0E955850" w14:textId="77777777" w:rsidR="00E97872" w:rsidRPr="00DA51A8" w:rsidRDefault="00E97872" w:rsidP="00E97872">
            <w:pPr>
              <w:suppressAutoHyphens/>
              <w:jc w:val="center"/>
              <w:rPr>
                <w:rFonts w:cs="Arial"/>
                <w:sz w:val="18"/>
                <w:szCs w:val="18"/>
              </w:rPr>
            </w:pPr>
          </w:p>
        </w:tc>
      </w:tr>
      <w:tr w:rsidR="00E97872" w:rsidRPr="00C851F2" w14:paraId="4146541B" w14:textId="77777777" w:rsidTr="00DA51A8">
        <w:trPr>
          <w:trHeight w:val="284"/>
        </w:trPr>
        <w:tc>
          <w:tcPr>
            <w:tcW w:w="1126" w:type="dxa"/>
            <w:vAlign w:val="center"/>
          </w:tcPr>
          <w:p w14:paraId="7C847001" w14:textId="77777777" w:rsidR="00E97872" w:rsidRPr="00DA51A8" w:rsidRDefault="00E97872" w:rsidP="00E97872">
            <w:pPr>
              <w:suppressAutoHyphens/>
              <w:jc w:val="center"/>
              <w:rPr>
                <w:rFonts w:cs="Arial"/>
                <w:sz w:val="18"/>
                <w:szCs w:val="18"/>
              </w:rPr>
            </w:pPr>
            <w:r w:rsidRPr="00DA51A8">
              <w:rPr>
                <w:rFonts w:cs="Arial"/>
                <w:sz w:val="18"/>
                <w:szCs w:val="18"/>
              </w:rPr>
              <w:t>100</w:t>
            </w:r>
          </w:p>
        </w:tc>
        <w:tc>
          <w:tcPr>
            <w:tcW w:w="4501" w:type="dxa"/>
            <w:vAlign w:val="center"/>
          </w:tcPr>
          <w:p w14:paraId="7FC9DF1B" w14:textId="77777777" w:rsidR="00E97872" w:rsidRPr="00DA51A8" w:rsidRDefault="00E97872" w:rsidP="00E97872">
            <w:pPr>
              <w:suppressAutoHyphens/>
              <w:jc w:val="center"/>
              <w:rPr>
                <w:rFonts w:cs="Arial"/>
                <w:sz w:val="18"/>
                <w:szCs w:val="18"/>
              </w:rPr>
            </w:pPr>
          </w:p>
        </w:tc>
        <w:tc>
          <w:tcPr>
            <w:tcW w:w="1413" w:type="dxa"/>
            <w:vAlign w:val="center"/>
          </w:tcPr>
          <w:p w14:paraId="7E80FBAD" w14:textId="77777777" w:rsidR="00E97872" w:rsidRPr="00DA51A8" w:rsidRDefault="00E97872" w:rsidP="00E97872">
            <w:pPr>
              <w:suppressAutoHyphens/>
              <w:jc w:val="center"/>
              <w:rPr>
                <w:rFonts w:cs="Arial"/>
                <w:sz w:val="18"/>
                <w:szCs w:val="18"/>
              </w:rPr>
            </w:pPr>
          </w:p>
        </w:tc>
        <w:tc>
          <w:tcPr>
            <w:tcW w:w="1177" w:type="dxa"/>
            <w:vAlign w:val="center"/>
          </w:tcPr>
          <w:p w14:paraId="35441934" w14:textId="77777777" w:rsidR="00E97872" w:rsidRPr="00DA51A8" w:rsidRDefault="00E97872" w:rsidP="00E97872">
            <w:pPr>
              <w:suppressAutoHyphens/>
              <w:jc w:val="center"/>
              <w:rPr>
                <w:rFonts w:cs="Arial"/>
                <w:sz w:val="18"/>
                <w:szCs w:val="18"/>
              </w:rPr>
            </w:pPr>
          </w:p>
        </w:tc>
        <w:tc>
          <w:tcPr>
            <w:tcW w:w="987" w:type="dxa"/>
            <w:vAlign w:val="center"/>
          </w:tcPr>
          <w:p w14:paraId="1087B563" w14:textId="77777777" w:rsidR="00E97872" w:rsidRPr="00DA51A8" w:rsidRDefault="00E97872" w:rsidP="00E97872">
            <w:pPr>
              <w:suppressAutoHyphens/>
              <w:jc w:val="center"/>
              <w:rPr>
                <w:rFonts w:cs="Arial"/>
                <w:sz w:val="18"/>
                <w:szCs w:val="18"/>
              </w:rPr>
            </w:pPr>
          </w:p>
        </w:tc>
      </w:tr>
      <w:tr w:rsidR="00E97872" w:rsidRPr="00C851F2" w14:paraId="6655F134" w14:textId="77777777" w:rsidTr="00DA51A8">
        <w:trPr>
          <w:trHeight w:val="284"/>
        </w:trPr>
        <w:tc>
          <w:tcPr>
            <w:tcW w:w="1126" w:type="dxa"/>
            <w:vAlign w:val="center"/>
          </w:tcPr>
          <w:p w14:paraId="4215720A" w14:textId="77777777" w:rsidR="00E97872" w:rsidRPr="00DA51A8" w:rsidRDefault="00E97872" w:rsidP="00E97872">
            <w:pPr>
              <w:suppressAutoHyphens/>
              <w:jc w:val="center"/>
              <w:rPr>
                <w:rFonts w:cs="Arial"/>
                <w:sz w:val="18"/>
                <w:szCs w:val="18"/>
              </w:rPr>
            </w:pPr>
            <w:r w:rsidRPr="00DA51A8">
              <w:rPr>
                <w:rFonts w:cs="Arial"/>
                <w:sz w:val="18"/>
                <w:szCs w:val="18"/>
              </w:rPr>
              <w:t>110</w:t>
            </w:r>
          </w:p>
        </w:tc>
        <w:tc>
          <w:tcPr>
            <w:tcW w:w="4501" w:type="dxa"/>
            <w:vAlign w:val="center"/>
          </w:tcPr>
          <w:p w14:paraId="4BC4C87E" w14:textId="77777777" w:rsidR="00E97872" w:rsidRPr="00DA51A8" w:rsidRDefault="00E97872" w:rsidP="00E97872">
            <w:pPr>
              <w:suppressAutoHyphens/>
              <w:jc w:val="center"/>
              <w:rPr>
                <w:rFonts w:cs="Arial"/>
                <w:sz w:val="18"/>
                <w:szCs w:val="18"/>
              </w:rPr>
            </w:pPr>
          </w:p>
        </w:tc>
        <w:tc>
          <w:tcPr>
            <w:tcW w:w="1413" w:type="dxa"/>
            <w:vAlign w:val="center"/>
          </w:tcPr>
          <w:p w14:paraId="574C61F7" w14:textId="77777777" w:rsidR="00E97872" w:rsidRPr="00DA51A8" w:rsidRDefault="00E97872" w:rsidP="00E97872">
            <w:pPr>
              <w:suppressAutoHyphens/>
              <w:jc w:val="center"/>
              <w:rPr>
                <w:rFonts w:cs="Arial"/>
                <w:sz w:val="18"/>
                <w:szCs w:val="18"/>
              </w:rPr>
            </w:pPr>
          </w:p>
        </w:tc>
        <w:tc>
          <w:tcPr>
            <w:tcW w:w="1177" w:type="dxa"/>
            <w:vAlign w:val="center"/>
          </w:tcPr>
          <w:p w14:paraId="2857128E" w14:textId="77777777" w:rsidR="00E97872" w:rsidRPr="00DA51A8" w:rsidRDefault="00E97872" w:rsidP="00E97872">
            <w:pPr>
              <w:suppressAutoHyphens/>
              <w:jc w:val="center"/>
              <w:rPr>
                <w:rFonts w:cs="Arial"/>
                <w:sz w:val="18"/>
                <w:szCs w:val="18"/>
              </w:rPr>
            </w:pPr>
          </w:p>
        </w:tc>
        <w:tc>
          <w:tcPr>
            <w:tcW w:w="987" w:type="dxa"/>
            <w:vAlign w:val="center"/>
          </w:tcPr>
          <w:p w14:paraId="2F6F928D" w14:textId="77777777" w:rsidR="00E97872" w:rsidRPr="00DA51A8" w:rsidRDefault="00E97872" w:rsidP="00E97872">
            <w:pPr>
              <w:suppressAutoHyphens/>
              <w:jc w:val="center"/>
              <w:rPr>
                <w:rFonts w:cs="Arial"/>
                <w:sz w:val="18"/>
                <w:szCs w:val="18"/>
              </w:rPr>
            </w:pPr>
          </w:p>
        </w:tc>
      </w:tr>
    </w:tbl>
    <w:p w14:paraId="1546E09F" w14:textId="77777777" w:rsidR="001B48EC" w:rsidRPr="00F26B4B" w:rsidRDefault="001B48EC" w:rsidP="003535C6">
      <w:pPr>
        <w:suppressAutoHyphens/>
        <w:jc w:val="both"/>
        <w:rPr>
          <w:rFonts w:cs="Arial"/>
        </w:rPr>
      </w:pPr>
    </w:p>
    <w:bookmarkEnd w:id="0"/>
    <w:p w14:paraId="5B23F77F" w14:textId="77777777" w:rsidR="001B48EC" w:rsidRPr="00F26B4B" w:rsidRDefault="001B48EC" w:rsidP="005D42A3">
      <w:pPr>
        <w:suppressAutoHyphens/>
        <w:rPr>
          <w:rFonts w:cs="Arial"/>
        </w:rPr>
      </w:pPr>
    </w:p>
    <w:p w14:paraId="0DDAA4C6" w14:textId="77777777" w:rsidR="001B48EC" w:rsidRPr="00F26B4B" w:rsidRDefault="001B48EC" w:rsidP="005D42A3">
      <w:pPr>
        <w:suppressAutoHyphens/>
        <w:rPr>
          <w:rFonts w:cs="Arial"/>
        </w:rPr>
      </w:pPr>
    </w:p>
    <w:p w14:paraId="17EFE70C" w14:textId="77777777" w:rsidR="001B48EC" w:rsidRPr="00F26B4B" w:rsidRDefault="001B48EC" w:rsidP="005D42A3">
      <w:pPr>
        <w:suppressAutoHyphens/>
        <w:rPr>
          <w:rFonts w:cs="Arial"/>
        </w:rPr>
      </w:pPr>
    </w:p>
    <w:p w14:paraId="697F63CA" w14:textId="77777777" w:rsidR="001B48EC" w:rsidRPr="00F26B4B" w:rsidRDefault="001B48EC" w:rsidP="005D42A3">
      <w:pPr>
        <w:suppressAutoHyphens/>
        <w:rPr>
          <w:rFonts w:cs="Arial"/>
        </w:rPr>
      </w:pPr>
    </w:p>
    <w:p w14:paraId="57243192" w14:textId="77777777" w:rsidR="001B48EC" w:rsidRPr="00F26B4B" w:rsidRDefault="001B48EC" w:rsidP="005D42A3">
      <w:pPr>
        <w:suppressAutoHyphens/>
        <w:rPr>
          <w:rFonts w:cs="Arial"/>
        </w:rPr>
        <w:sectPr w:rsidR="001B48EC" w:rsidRPr="00F26B4B" w:rsidSect="00B427E0">
          <w:headerReference w:type="default" r:id="rId10"/>
          <w:footerReference w:type="even" r:id="rId11"/>
          <w:footerReference w:type="default" r:id="rId12"/>
          <w:headerReference w:type="first" r:id="rId13"/>
          <w:footerReference w:type="first" r:id="rId14"/>
          <w:pgSz w:w="11907" w:h="16840" w:code="9"/>
          <w:pgMar w:top="2059" w:right="1275" w:bottom="1418" w:left="1418" w:header="850" w:footer="0" w:gutter="0"/>
          <w:pgNumType w:start="1"/>
          <w:cols w:space="720"/>
          <w:formProt w:val="0"/>
          <w:titlePg/>
          <w:docGrid w:linePitch="272"/>
        </w:sectPr>
      </w:pPr>
    </w:p>
    <w:p w14:paraId="228E8B2D" w14:textId="77777777" w:rsidR="001B48EC" w:rsidRPr="00F26B4B" w:rsidRDefault="001B48EC" w:rsidP="005D42A3">
      <w:pPr>
        <w:suppressAutoHyphens/>
        <w:rPr>
          <w:rFonts w:cs="Arial"/>
        </w:rPr>
      </w:pPr>
    </w:p>
    <w:sectPr w:rsidR="001B48EC" w:rsidRPr="00F26B4B" w:rsidSect="001B48EC">
      <w:headerReference w:type="default" r:id="rId15"/>
      <w:footerReference w:type="default" r:id="rId16"/>
      <w:headerReference w:type="first" r:id="rId17"/>
      <w:footerReference w:type="first" r:id="rId18"/>
      <w:type w:val="continuous"/>
      <w:pgSz w:w="11907" w:h="16840" w:code="9"/>
      <w:pgMar w:top="1287" w:right="1134" w:bottom="1559" w:left="425" w:header="1021" w:footer="369" w:gutter="0"/>
      <w:pgNumType w:start="16"/>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6A6E9" w14:textId="77777777" w:rsidR="00B434A3" w:rsidRDefault="00B434A3" w:rsidP="00E97872">
      <w:r>
        <w:separator/>
      </w:r>
    </w:p>
  </w:endnote>
  <w:endnote w:type="continuationSeparator" w:id="0">
    <w:p w14:paraId="7B21576D" w14:textId="77777777" w:rsidR="00B434A3" w:rsidRDefault="00B434A3" w:rsidP="00E9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0672" w14:textId="77777777" w:rsidR="00B434A3" w:rsidRDefault="00B434A3" w:rsidP="001B48E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7390CFE" w14:textId="77777777" w:rsidR="00B434A3" w:rsidRDefault="00B434A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389622100"/>
      <w:docPartObj>
        <w:docPartGallery w:val="Page Numbers (Bottom of Page)"/>
        <w:docPartUnique/>
      </w:docPartObj>
    </w:sdtPr>
    <w:sdtEndPr/>
    <w:sdtContent>
      <w:sdt>
        <w:sdtPr>
          <w:rPr>
            <w:sz w:val="16"/>
            <w:szCs w:val="16"/>
          </w:rPr>
          <w:id w:val="1728636285"/>
          <w:docPartObj>
            <w:docPartGallery w:val="Page Numbers (Top of Page)"/>
            <w:docPartUnique/>
          </w:docPartObj>
        </w:sdtPr>
        <w:sdtEndPr/>
        <w:sdtContent>
          <w:p w14:paraId="2B14BFA3" w14:textId="77777777" w:rsidR="00B434A3" w:rsidRDefault="00B434A3" w:rsidP="00EB0FBD">
            <w:pPr>
              <w:pStyle w:val="Pieddepage"/>
              <w:ind w:right="166"/>
              <w:jc w:val="right"/>
              <w:rPr>
                <w:rStyle w:val="Numrodepage"/>
                <w:rFonts w:eastAsia="Arial"/>
              </w:rPr>
            </w:pPr>
          </w:p>
          <w:p w14:paraId="560899DE" w14:textId="77777777" w:rsidR="00B434A3" w:rsidRDefault="00B434A3" w:rsidP="00EB0FBD">
            <w:pPr>
              <w:pStyle w:val="Pieddepage"/>
              <w:ind w:right="166"/>
              <w:jc w:val="right"/>
              <w:rPr>
                <w:rStyle w:val="Numrodepage"/>
                <w:rFonts w:eastAsia="Arial"/>
              </w:rPr>
            </w:pPr>
          </w:p>
          <w:p w14:paraId="2303C8B2" w14:textId="77777777" w:rsidR="00B434A3" w:rsidRDefault="00B434A3" w:rsidP="00EB0FBD">
            <w:pPr>
              <w:pStyle w:val="Pieddepage"/>
              <w:ind w:right="166"/>
              <w:jc w:val="right"/>
              <w:rPr>
                <w:rStyle w:val="Numrodepage"/>
                <w:rFonts w:eastAsia="Arial"/>
              </w:rPr>
            </w:pPr>
          </w:p>
          <w:p w14:paraId="63370F7B" w14:textId="77777777" w:rsidR="00B434A3" w:rsidRDefault="00B434A3" w:rsidP="00EB0FBD">
            <w:pPr>
              <w:pStyle w:val="Pieddepage"/>
              <w:ind w:right="166"/>
              <w:jc w:val="right"/>
              <w:rPr>
                <w:rStyle w:val="Numrodepage"/>
                <w:rFonts w:eastAsia="Arial"/>
              </w:rPr>
            </w:pPr>
          </w:p>
          <w:p w14:paraId="5259D213" w14:textId="7D0D1301" w:rsidR="00B434A3" w:rsidRPr="008C7181" w:rsidRDefault="00B434A3" w:rsidP="00EB0FBD">
            <w:pPr>
              <w:pStyle w:val="Pieddepage"/>
              <w:ind w:right="709"/>
              <w:jc w:val="right"/>
              <w:rPr>
                <w:sz w:val="16"/>
              </w:rPr>
            </w:pPr>
            <w:r w:rsidRPr="008C7181">
              <w:rPr>
                <w:rStyle w:val="Numrodepage"/>
                <w:rFonts w:eastAsia="Arial"/>
                <w:sz w:val="16"/>
              </w:rPr>
              <w:t xml:space="preserve">Page </w:t>
            </w:r>
            <w:r w:rsidRPr="008C7181">
              <w:rPr>
                <w:rStyle w:val="Numrodepage"/>
                <w:rFonts w:eastAsia="Arial"/>
                <w:sz w:val="16"/>
              </w:rPr>
              <w:fldChar w:fldCharType="begin"/>
            </w:r>
            <w:r w:rsidRPr="008C7181">
              <w:rPr>
                <w:rStyle w:val="Numrodepage"/>
                <w:rFonts w:eastAsia="Arial"/>
                <w:sz w:val="16"/>
              </w:rPr>
              <w:instrText xml:space="preserve"> PAGE </w:instrText>
            </w:r>
            <w:r w:rsidRPr="008C7181">
              <w:rPr>
                <w:rStyle w:val="Numrodepage"/>
                <w:rFonts w:eastAsia="Arial"/>
                <w:sz w:val="16"/>
              </w:rPr>
              <w:fldChar w:fldCharType="separate"/>
            </w:r>
            <w:r w:rsidR="00D77372">
              <w:rPr>
                <w:rStyle w:val="Numrodepage"/>
                <w:rFonts w:eastAsia="Arial"/>
                <w:noProof/>
                <w:sz w:val="16"/>
              </w:rPr>
              <w:t>11</w:t>
            </w:r>
            <w:r w:rsidRPr="008C7181">
              <w:rPr>
                <w:rStyle w:val="Numrodepage"/>
                <w:rFonts w:eastAsia="Arial"/>
                <w:sz w:val="16"/>
              </w:rPr>
              <w:fldChar w:fldCharType="end"/>
            </w:r>
            <w:r w:rsidRPr="008C7181">
              <w:rPr>
                <w:rStyle w:val="Numrodepage"/>
                <w:rFonts w:eastAsia="Arial"/>
                <w:sz w:val="16"/>
              </w:rPr>
              <w:t>/</w:t>
            </w:r>
            <w:r w:rsidRPr="008C7181">
              <w:rPr>
                <w:rStyle w:val="Numrodepage"/>
                <w:rFonts w:eastAsia="Arial"/>
                <w:sz w:val="16"/>
              </w:rPr>
              <w:fldChar w:fldCharType="begin"/>
            </w:r>
            <w:r w:rsidRPr="008C7181">
              <w:rPr>
                <w:rStyle w:val="Numrodepage"/>
                <w:rFonts w:eastAsia="Arial"/>
                <w:sz w:val="16"/>
              </w:rPr>
              <w:instrText xml:space="preserve"> NUMPAGES </w:instrText>
            </w:r>
            <w:r w:rsidRPr="008C7181">
              <w:rPr>
                <w:rStyle w:val="Numrodepage"/>
                <w:rFonts w:eastAsia="Arial"/>
                <w:sz w:val="16"/>
              </w:rPr>
              <w:fldChar w:fldCharType="separate"/>
            </w:r>
            <w:r w:rsidR="00D77372">
              <w:rPr>
                <w:rStyle w:val="Numrodepage"/>
                <w:rFonts w:eastAsia="Arial"/>
                <w:noProof/>
                <w:sz w:val="16"/>
              </w:rPr>
              <w:t>11</w:t>
            </w:r>
            <w:r w:rsidRPr="008C7181">
              <w:rPr>
                <w:rStyle w:val="Numrodepage"/>
                <w:rFonts w:eastAsia="Arial"/>
                <w:sz w:val="16"/>
              </w:rPr>
              <w:fldChar w:fldCharType="end"/>
            </w:r>
            <w:r w:rsidRPr="008C7181">
              <w:rPr>
                <w:noProof/>
              </w:rPr>
              <mc:AlternateContent>
                <mc:Choice Requires="wps">
                  <w:drawing>
                    <wp:anchor distT="152400" distB="152400" distL="152400" distR="152400" simplePos="0" relativeHeight="251661312" behindDoc="1" locked="0" layoutInCell="1" allowOverlap="1" wp14:anchorId="702E279E" wp14:editId="35B2C33F">
                      <wp:simplePos x="0" y="0"/>
                      <wp:positionH relativeFrom="page">
                        <wp:posOffset>856615</wp:posOffset>
                      </wp:positionH>
                      <wp:positionV relativeFrom="page">
                        <wp:posOffset>9998710</wp:posOffset>
                      </wp:positionV>
                      <wp:extent cx="5835600" cy="75600"/>
                      <wp:effectExtent l="0" t="0" r="0" b="635"/>
                      <wp:wrapNone/>
                      <wp:docPr id="2" name="officeArt object"/>
                      <wp:cNvGraphicFramePr/>
                      <a:graphic xmlns:a="http://schemas.openxmlformats.org/drawingml/2006/main">
                        <a:graphicData uri="http://schemas.microsoft.com/office/word/2010/wordprocessingShape">
                          <wps:wsp>
                            <wps:cNvSpPr/>
                            <wps:spPr>
                              <a:xfrm>
                                <a:off x="0" y="0"/>
                                <a:ext cx="5835600" cy="75600"/>
                              </a:xfrm>
                              <a:prstGeom prst="rect">
                                <a:avLst/>
                              </a:prstGeom>
                              <a:solidFill>
                                <a:srgbClr val="E50019"/>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ect w14:anchorId="56D26291" id="officeArt object" o:spid="_x0000_s1026" style="position:absolute;margin-left:67.45pt;margin-top:787.3pt;width:459.5pt;height:5.95pt;z-index:-25165516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" fillcolor="#e50019" stroked="f" strokeweight="1pt">
                      <v:stroke miterlimit="4"/>
                      <w10:wrap anchorx="page" anchory="page"/>
                    </v:rect>
                  </w:pict>
                </mc:Fallback>
              </mc:AlternateContent>
            </w:r>
          </w:p>
          <w:p w14:paraId="5ADD0E6C" w14:textId="77777777" w:rsidR="00B434A3" w:rsidRPr="00DA51A8" w:rsidRDefault="00970F7E">
            <w:pPr>
              <w:pStyle w:val="Pieddepage"/>
              <w:jc w:val="center"/>
              <w:rPr>
                <w:sz w:val="16"/>
                <w:szCs w:val="16"/>
              </w:rPr>
            </w:pPr>
          </w:p>
        </w:sdtContent>
      </w:sdt>
    </w:sdtContent>
  </w:sdt>
  <w:p w14:paraId="6D7F382C" w14:textId="77777777" w:rsidR="00B434A3" w:rsidRPr="00F91D28" w:rsidRDefault="00B434A3">
    <w:pPr>
      <w:pStyle w:val="Pieddepage"/>
      <w:spacing w:line="198" w:lineRule="exac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8" w:type="dxa"/>
      <w:tblLook w:val="01E0" w:firstRow="1" w:lastRow="1" w:firstColumn="1" w:lastColumn="1" w:noHBand="0" w:noVBand="0"/>
    </w:tblPr>
    <w:tblGrid>
      <w:gridCol w:w="5508"/>
      <w:gridCol w:w="4320"/>
    </w:tblGrid>
    <w:tr w:rsidR="00B434A3" w:rsidRPr="00E22A14" w14:paraId="2663E2DB" w14:textId="77777777" w:rsidTr="001B48EC">
      <w:tc>
        <w:tcPr>
          <w:tcW w:w="5508" w:type="dxa"/>
        </w:tcPr>
        <w:p w14:paraId="793D90B6" w14:textId="77777777" w:rsidR="00B434A3" w:rsidRPr="009F1337" w:rsidRDefault="00B434A3" w:rsidP="00C3764B">
          <w:pPr>
            <w:rPr>
              <w:rFonts w:cs="Arial"/>
              <w:color w:val="767171"/>
              <w:spacing w:val="-5"/>
              <w:sz w:val="12"/>
              <w:szCs w:val="14"/>
              <w:u w:color="666666"/>
            </w:rPr>
          </w:pPr>
          <w:r w:rsidRPr="009F1337">
            <w:rPr>
              <w:rStyle w:val="AucunA"/>
              <w:rFonts w:eastAsiaTheme="majorEastAsia"/>
              <w:noProof/>
              <w:color w:val="767171"/>
              <w:spacing w:val="-2"/>
              <w:sz w:val="14"/>
              <w:szCs w:val="14"/>
              <w:u w:color="808080"/>
            </w:rPr>
            <w:drawing>
              <wp:inline distT="0" distB="0" distL="0" distR="0" wp14:anchorId="0B69509B" wp14:editId="6245F6AA">
                <wp:extent cx="190500" cy="38100"/>
                <wp:effectExtent l="0" t="0" r="0" b="0"/>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tc>
      <w:tc>
        <w:tcPr>
          <w:tcW w:w="4320" w:type="dxa"/>
        </w:tcPr>
        <w:p w14:paraId="49E58B74" w14:textId="77777777" w:rsidR="00B434A3" w:rsidRPr="00C3764B" w:rsidRDefault="00B434A3" w:rsidP="00C3764B">
          <w:pPr>
            <w:pStyle w:val="Pieddepage"/>
            <w:rPr>
              <w:sz w:val="15"/>
              <w:szCs w:val="15"/>
            </w:rPr>
          </w:pPr>
        </w:p>
        <w:p w14:paraId="0623CC5E" w14:textId="77777777" w:rsidR="00B434A3" w:rsidRPr="00C3764B" w:rsidRDefault="00B434A3" w:rsidP="00C3764B">
          <w:pPr>
            <w:pStyle w:val="Pieddepage"/>
            <w:rPr>
              <w:rFonts w:cs="Arial"/>
              <w:sz w:val="15"/>
              <w:szCs w:val="15"/>
              <w:lang w:eastAsia="en-US"/>
            </w:rPr>
          </w:pPr>
          <w:r w:rsidRPr="00C3764B">
            <w:rPr>
              <w:sz w:val="15"/>
              <w:szCs w:val="15"/>
            </w:rPr>
            <w:t>Direction des applications militaires</w:t>
          </w:r>
        </w:p>
      </w:tc>
    </w:tr>
    <w:tr w:rsidR="00B434A3" w:rsidRPr="00E22A14" w14:paraId="6A5E2038" w14:textId="77777777" w:rsidTr="001B48EC">
      <w:tc>
        <w:tcPr>
          <w:tcW w:w="5508" w:type="dxa"/>
        </w:tcPr>
        <w:p w14:paraId="6102A195" w14:textId="77777777" w:rsidR="00B434A3" w:rsidRPr="009F1337" w:rsidRDefault="00B434A3" w:rsidP="00C3764B">
          <w:pPr>
            <w:rPr>
              <w:rFonts w:cs="Arial"/>
              <w:color w:val="767171"/>
              <w:sz w:val="12"/>
              <w:szCs w:val="14"/>
              <w:u w:color="767171"/>
            </w:rPr>
          </w:pPr>
          <w:r w:rsidRPr="009F1337">
            <w:rPr>
              <w:rFonts w:cs="Arial"/>
              <w:color w:val="767171"/>
              <w:spacing w:val="-5"/>
              <w:sz w:val="12"/>
              <w:szCs w:val="14"/>
              <w:u w:color="666666"/>
            </w:rPr>
            <w:t>CEA</w:t>
          </w:r>
        </w:p>
      </w:tc>
      <w:tc>
        <w:tcPr>
          <w:tcW w:w="4320" w:type="dxa"/>
        </w:tcPr>
        <w:p w14:paraId="3CFDA98B" w14:textId="77777777" w:rsidR="00B434A3" w:rsidRPr="00C3764B" w:rsidRDefault="00B434A3" w:rsidP="00C3764B">
          <w:pPr>
            <w:pStyle w:val="Pieddepage"/>
            <w:rPr>
              <w:rFonts w:cs="Arial"/>
              <w:sz w:val="15"/>
              <w:szCs w:val="15"/>
              <w:lang w:eastAsia="en-US"/>
            </w:rPr>
          </w:pPr>
          <w:r w:rsidRPr="00C3764B">
            <w:rPr>
              <w:sz w:val="15"/>
              <w:szCs w:val="15"/>
            </w:rPr>
            <w:t xml:space="preserve">Département </w:t>
          </w:r>
          <w:r>
            <w:rPr>
              <w:sz w:val="15"/>
              <w:szCs w:val="15"/>
            </w:rPr>
            <w:t>Soutien au Centre</w:t>
          </w:r>
        </w:p>
      </w:tc>
    </w:tr>
    <w:tr w:rsidR="00B434A3" w:rsidRPr="00E22A14" w14:paraId="1846AF29" w14:textId="77777777" w:rsidTr="001B48EC">
      <w:tc>
        <w:tcPr>
          <w:tcW w:w="5508" w:type="dxa"/>
        </w:tcPr>
        <w:p w14:paraId="380705AC" w14:textId="77777777" w:rsidR="00B434A3" w:rsidRPr="009F1337" w:rsidRDefault="00B434A3" w:rsidP="00C3764B">
          <w:pPr>
            <w:rPr>
              <w:rFonts w:ascii="Calibri" w:hAnsi="Calibri" w:cs="Arial Unicode MS"/>
              <w:b/>
              <w:bCs/>
              <w:color w:val="000000"/>
              <w:u w:color="000000"/>
            </w:rPr>
          </w:pPr>
          <w:r w:rsidRPr="009F1337">
            <w:rPr>
              <w:rFonts w:cs="Arial"/>
              <w:color w:val="767171"/>
              <w:sz w:val="12"/>
              <w:szCs w:val="14"/>
              <w:u w:color="000000"/>
              <w:lang w:val="pt-PT"/>
            </w:rPr>
            <w:t>Centre</w:t>
          </w:r>
          <w:r w:rsidRPr="009F1337">
            <w:rPr>
              <w:rFonts w:cs="Arial"/>
              <w:color w:val="767171"/>
              <w:spacing w:val="-6"/>
              <w:sz w:val="12"/>
              <w:szCs w:val="14"/>
              <w:u w:color="000000"/>
            </w:rPr>
            <w:t xml:space="preserve"> </w:t>
          </w:r>
          <w:r w:rsidRPr="009F1337">
            <w:rPr>
              <w:rFonts w:cs="Arial"/>
              <w:color w:val="767171"/>
              <w:sz w:val="12"/>
              <w:szCs w:val="14"/>
              <w:u w:color="000000"/>
            </w:rPr>
            <w:t>CEA</w:t>
          </w:r>
          <w:r w:rsidRPr="009F1337">
            <w:rPr>
              <w:rFonts w:cs="Arial"/>
              <w:color w:val="767171"/>
              <w:spacing w:val="-6"/>
              <w:sz w:val="12"/>
              <w:szCs w:val="14"/>
              <w:u w:color="000000"/>
            </w:rPr>
            <w:t xml:space="preserve"> </w:t>
          </w:r>
          <w:r w:rsidRPr="009F1337">
            <w:rPr>
              <w:rFonts w:cs="Arial"/>
              <w:color w:val="767171"/>
              <w:sz w:val="12"/>
              <w:szCs w:val="14"/>
              <w:u w:color="000000"/>
            </w:rPr>
            <w:t>l</w:t>
          </w:r>
          <w:r w:rsidRPr="009F1337">
            <w:rPr>
              <w:rFonts w:cs="Arial"/>
              <w:color w:val="767171"/>
              <w:spacing w:val="-4"/>
              <w:sz w:val="12"/>
              <w:szCs w:val="14"/>
              <w:u w:color="000000"/>
            </w:rPr>
            <w:t xml:space="preserve"> </w:t>
          </w:r>
          <w:r w:rsidRPr="009F1337">
            <w:rPr>
              <w:rFonts w:cs="Arial"/>
              <w:color w:val="767171"/>
              <w:sz w:val="12"/>
              <w:szCs w:val="14"/>
              <w:u w:color="000000"/>
            </w:rPr>
            <w:t>21120  IS SUR TILLE</w:t>
          </w:r>
          <w:r w:rsidRPr="009F1337">
            <w:rPr>
              <w:rFonts w:cs="Arial"/>
              <w:color w:val="767171"/>
              <w:sz w:val="12"/>
              <w:szCs w:val="14"/>
              <w:u w:color="000000"/>
            </w:rPr>
            <w:br/>
            <w:t>T.</w:t>
          </w:r>
          <w:r w:rsidRPr="009F1337">
            <w:rPr>
              <w:rFonts w:cs="Arial"/>
              <w:color w:val="767171"/>
              <w:spacing w:val="-4"/>
              <w:sz w:val="12"/>
              <w:szCs w:val="14"/>
              <w:u w:color="000000"/>
            </w:rPr>
            <w:t xml:space="preserve"> </w:t>
          </w:r>
          <w:r w:rsidRPr="009F1337">
            <w:rPr>
              <w:rFonts w:cs="Arial"/>
              <w:color w:val="767171"/>
              <w:sz w:val="12"/>
              <w:szCs w:val="14"/>
              <w:u w:color="000000"/>
            </w:rPr>
            <w:t>+33</w:t>
          </w:r>
          <w:r w:rsidRPr="009F1337">
            <w:rPr>
              <w:rFonts w:cs="Arial"/>
              <w:color w:val="767171"/>
              <w:spacing w:val="-2"/>
              <w:sz w:val="12"/>
              <w:szCs w:val="14"/>
              <w:u w:color="000000"/>
            </w:rPr>
            <w:t xml:space="preserve"> </w:t>
          </w:r>
          <w:r w:rsidRPr="009F1337">
            <w:rPr>
              <w:rFonts w:cs="Arial"/>
              <w:color w:val="767171"/>
              <w:sz w:val="12"/>
              <w:szCs w:val="14"/>
              <w:u w:color="000000"/>
            </w:rPr>
            <w:t>(0)3</w:t>
          </w:r>
          <w:r w:rsidRPr="009F1337">
            <w:rPr>
              <w:rFonts w:cs="Arial"/>
              <w:color w:val="767171"/>
              <w:spacing w:val="-2"/>
              <w:sz w:val="12"/>
              <w:szCs w:val="14"/>
              <w:u w:color="000000"/>
            </w:rPr>
            <w:t xml:space="preserve"> 80 23 42 31</w:t>
          </w:r>
          <w:r w:rsidRPr="009F1337">
            <w:rPr>
              <w:rFonts w:cs="Arial"/>
              <w:color w:val="767171"/>
              <w:sz w:val="12"/>
              <w:szCs w:val="14"/>
              <w:u w:color="000000"/>
            </w:rPr>
            <w:t xml:space="preserve"> </w:t>
          </w:r>
        </w:p>
      </w:tc>
      <w:tc>
        <w:tcPr>
          <w:tcW w:w="4320" w:type="dxa"/>
        </w:tcPr>
        <w:p w14:paraId="00715E98" w14:textId="77777777" w:rsidR="00B434A3" w:rsidRPr="00C3764B" w:rsidRDefault="00B434A3" w:rsidP="00C3764B">
          <w:pPr>
            <w:pStyle w:val="Pieddepage"/>
            <w:rPr>
              <w:rFonts w:cs="Arial"/>
              <w:sz w:val="15"/>
              <w:szCs w:val="15"/>
              <w:lang w:eastAsia="en-US"/>
            </w:rPr>
          </w:pPr>
        </w:p>
      </w:tc>
    </w:tr>
    <w:tr w:rsidR="00B434A3" w:rsidRPr="00E22A14" w14:paraId="46112252" w14:textId="77777777" w:rsidTr="001B48EC">
      <w:tc>
        <w:tcPr>
          <w:tcW w:w="5508" w:type="dxa"/>
        </w:tcPr>
        <w:p w14:paraId="6ABA6560" w14:textId="77777777" w:rsidR="00B434A3" w:rsidRPr="009F1337" w:rsidRDefault="00B434A3" w:rsidP="00C3764B">
          <w:pPr>
            <w:rPr>
              <w:rFonts w:cs="Arial"/>
              <w:color w:val="000000"/>
              <w:sz w:val="10"/>
              <w:szCs w:val="10"/>
              <w:u w:color="000000"/>
            </w:rPr>
          </w:pPr>
          <w:r w:rsidRPr="009F1337">
            <w:rPr>
              <w:rFonts w:cs="Arial"/>
              <w:color w:val="262626"/>
              <w:sz w:val="10"/>
              <w:szCs w:val="10"/>
              <w:u w:color="666666"/>
            </w:rPr>
            <w:t>Établissement</w:t>
          </w:r>
          <w:r w:rsidRPr="009F1337">
            <w:rPr>
              <w:rFonts w:cs="Arial"/>
              <w:color w:val="262626"/>
              <w:spacing w:val="-2"/>
              <w:sz w:val="10"/>
              <w:szCs w:val="10"/>
              <w:u w:color="666666"/>
            </w:rPr>
            <w:t xml:space="preserve"> </w:t>
          </w:r>
          <w:r w:rsidRPr="009F1337">
            <w:rPr>
              <w:rFonts w:cs="Arial"/>
              <w:color w:val="262626"/>
              <w:sz w:val="10"/>
              <w:szCs w:val="10"/>
              <w:u w:color="666666"/>
            </w:rPr>
            <w:t>public</w:t>
          </w:r>
          <w:r w:rsidRPr="009F1337">
            <w:rPr>
              <w:rFonts w:cs="Arial"/>
              <w:color w:val="262626"/>
              <w:spacing w:val="-2"/>
              <w:sz w:val="10"/>
              <w:szCs w:val="10"/>
              <w:u w:color="666666"/>
            </w:rPr>
            <w:t xml:space="preserve"> </w:t>
          </w:r>
          <w:r w:rsidRPr="009F1337">
            <w:rPr>
              <w:rFonts w:cs="Arial"/>
              <w:color w:val="262626"/>
              <w:sz w:val="10"/>
              <w:szCs w:val="10"/>
              <w:u w:color="666666"/>
            </w:rPr>
            <w:t>à</w:t>
          </w:r>
          <w:r w:rsidRPr="009F1337">
            <w:rPr>
              <w:rFonts w:cs="Arial"/>
              <w:color w:val="262626"/>
              <w:spacing w:val="-5"/>
              <w:sz w:val="10"/>
              <w:szCs w:val="10"/>
              <w:u w:color="666666"/>
            </w:rPr>
            <w:t xml:space="preserve"> </w:t>
          </w:r>
          <w:proofErr w:type="spellStart"/>
          <w:r w:rsidRPr="009F1337">
            <w:rPr>
              <w:rFonts w:cs="Arial"/>
              <w:color w:val="262626"/>
              <w:sz w:val="10"/>
              <w:szCs w:val="10"/>
              <w:u w:color="666666"/>
            </w:rPr>
            <w:t>caract</w:t>
          </w:r>
          <w:proofErr w:type="spellEnd"/>
          <w:r w:rsidRPr="009F1337">
            <w:rPr>
              <w:rFonts w:cs="Arial"/>
              <w:color w:val="262626"/>
              <w:sz w:val="10"/>
              <w:szCs w:val="10"/>
              <w:u w:color="666666"/>
              <w:lang w:val="it-IT"/>
            </w:rPr>
            <w:t>è</w:t>
          </w:r>
          <w:r w:rsidRPr="009F1337">
            <w:rPr>
              <w:rFonts w:cs="Arial"/>
              <w:color w:val="262626"/>
              <w:sz w:val="10"/>
              <w:szCs w:val="10"/>
              <w:u w:color="666666"/>
            </w:rPr>
            <w:t>re</w:t>
          </w:r>
          <w:r w:rsidRPr="009F1337">
            <w:rPr>
              <w:rFonts w:cs="Arial"/>
              <w:color w:val="262626"/>
              <w:spacing w:val="-1"/>
              <w:sz w:val="10"/>
              <w:szCs w:val="10"/>
              <w:u w:color="666666"/>
            </w:rPr>
            <w:t xml:space="preserve"> </w:t>
          </w:r>
          <w:r w:rsidRPr="009F1337">
            <w:rPr>
              <w:rFonts w:cs="Arial"/>
              <w:color w:val="262626"/>
              <w:sz w:val="10"/>
              <w:szCs w:val="10"/>
              <w:u w:color="666666"/>
            </w:rPr>
            <w:t>industriel</w:t>
          </w:r>
          <w:r w:rsidRPr="009F1337">
            <w:rPr>
              <w:rFonts w:cs="Arial"/>
              <w:color w:val="262626"/>
              <w:spacing w:val="-2"/>
              <w:sz w:val="10"/>
              <w:szCs w:val="10"/>
              <w:u w:color="666666"/>
            </w:rPr>
            <w:t xml:space="preserve"> </w:t>
          </w:r>
          <w:r w:rsidRPr="009F1337">
            <w:rPr>
              <w:rFonts w:cs="Arial"/>
              <w:color w:val="262626"/>
              <w:sz w:val="10"/>
              <w:szCs w:val="10"/>
              <w:u w:color="666666"/>
            </w:rPr>
            <w:t>et</w:t>
          </w:r>
          <w:r w:rsidRPr="009F1337">
            <w:rPr>
              <w:rFonts w:cs="Arial"/>
              <w:color w:val="262626"/>
              <w:spacing w:val="-5"/>
              <w:sz w:val="10"/>
              <w:szCs w:val="10"/>
              <w:u w:color="666666"/>
            </w:rPr>
            <w:t xml:space="preserve"> </w:t>
          </w:r>
          <w:r w:rsidRPr="009F1337">
            <w:rPr>
              <w:rFonts w:cs="Arial"/>
              <w:color w:val="262626"/>
              <w:sz w:val="10"/>
              <w:szCs w:val="10"/>
              <w:u w:color="666666"/>
            </w:rPr>
            <w:t xml:space="preserve">commercial </w:t>
          </w:r>
          <w:proofErr w:type="spellStart"/>
          <w:r w:rsidRPr="009F1337">
            <w:rPr>
              <w:rFonts w:cs="Arial"/>
              <w:color w:val="262626"/>
              <w:sz w:val="10"/>
              <w:szCs w:val="10"/>
              <w:u w:color="808080"/>
            </w:rPr>
            <w:t>l</w:t>
          </w:r>
          <w:proofErr w:type="spellEnd"/>
          <w:r w:rsidRPr="009F1337">
            <w:rPr>
              <w:rFonts w:cs="Arial"/>
              <w:color w:val="262626"/>
              <w:spacing w:val="-4"/>
              <w:sz w:val="10"/>
              <w:szCs w:val="10"/>
              <w:u w:color="808080"/>
            </w:rPr>
            <w:t xml:space="preserve"> </w:t>
          </w:r>
          <w:r w:rsidRPr="009F1337">
            <w:rPr>
              <w:rFonts w:cs="Arial"/>
              <w:color w:val="262626"/>
              <w:sz w:val="10"/>
              <w:szCs w:val="10"/>
              <w:u w:color="666666"/>
            </w:rPr>
            <w:t>RCS</w:t>
          </w:r>
          <w:r w:rsidRPr="009F1337">
            <w:rPr>
              <w:rFonts w:cs="Arial"/>
              <w:color w:val="262626"/>
              <w:spacing w:val="-1"/>
              <w:sz w:val="10"/>
              <w:szCs w:val="10"/>
              <w:u w:color="666666"/>
            </w:rPr>
            <w:t xml:space="preserve"> </w:t>
          </w:r>
          <w:r w:rsidRPr="009F1337">
            <w:rPr>
              <w:rFonts w:cs="Arial"/>
              <w:color w:val="262626"/>
              <w:sz w:val="10"/>
              <w:szCs w:val="10"/>
              <w:u w:color="666666"/>
            </w:rPr>
            <w:t>Paris</w:t>
          </w:r>
          <w:r w:rsidRPr="009F1337">
            <w:rPr>
              <w:rFonts w:cs="Arial"/>
              <w:color w:val="262626"/>
              <w:spacing w:val="-1"/>
              <w:sz w:val="10"/>
              <w:szCs w:val="10"/>
              <w:u w:color="666666"/>
            </w:rPr>
            <w:t xml:space="preserve"> </w:t>
          </w:r>
          <w:r w:rsidRPr="009F1337">
            <w:rPr>
              <w:rFonts w:cs="Arial"/>
              <w:color w:val="262626"/>
              <w:sz w:val="10"/>
              <w:szCs w:val="10"/>
              <w:u w:color="666666"/>
            </w:rPr>
            <w:t>B</w:t>
          </w:r>
          <w:r w:rsidRPr="009F1337">
            <w:rPr>
              <w:rFonts w:cs="Arial"/>
              <w:color w:val="262626"/>
              <w:spacing w:val="-1"/>
              <w:sz w:val="10"/>
              <w:szCs w:val="10"/>
              <w:u w:color="666666"/>
            </w:rPr>
            <w:t xml:space="preserve"> </w:t>
          </w:r>
          <w:r w:rsidRPr="009F1337">
            <w:rPr>
              <w:rFonts w:cs="Arial"/>
              <w:color w:val="262626"/>
              <w:sz w:val="10"/>
              <w:szCs w:val="10"/>
              <w:u w:color="666666"/>
            </w:rPr>
            <w:t>775</w:t>
          </w:r>
          <w:r w:rsidRPr="009F1337">
            <w:rPr>
              <w:rFonts w:cs="Arial"/>
              <w:color w:val="262626"/>
              <w:spacing w:val="-2"/>
              <w:sz w:val="10"/>
              <w:szCs w:val="10"/>
              <w:u w:color="666666"/>
            </w:rPr>
            <w:t xml:space="preserve"> </w:t>
          </w:r>
          <w:r w:rsidRPr="009F1337">
            <w:rPr>
              <w:rFonts w:cs="Arial"/>
              <w:color w:val="262626"/>
              <w:sz w:val="10"/>
              <w:szCs w:val="10"/>
              <w:u w:color="666666"/>
            </w:rPr>
            <w:t>685</w:t>
          </w:r>
          <w:r w:rsidRPr="009F1337">
            <w:rPr>
              <w:rFonts w:cs="Arial"/>
              <w:color w:val="262626"/>
              <w:spacing w:val="-2"/>
              <w:sz w:val="10"/>
              <w:szCs w:val="10"/>
              <w:u w:color="666666"/>
            </w:rPr>
            <w:t> </w:t>
          </w:r>
          <w:r w:rsidRPr="009F1337">
            <w:rPr>
              <w:rFonts w:cs="Arial"/>
              <w:color w:val="262626"/>
              <w:spacing w:val="-5"/>
              <w:sz w:val="10"/>
              <w:szCs w:val="10"/>
              <w:u w:color="666666"/>
            </w:rPr>
            <w:t>019</w:t>
          </w:r>
        </w:p>
      </w:tc>
      <w:tc>
        <w:tcPr>
          <w:tcW w:w="4320" w:type="dxa"/>
        </w:tcPr>
        <w:p w14:paraId="0BD00309" w14:textId="77777777" w:rsidR="00B434A3" w:rsidRPr="00EB0FBD" w:rsidRDefault="00B434A3" w:rsidP="00C3764B">
          <w:pPr>
            <w:pStyle w:val="Pieddepage"/>
            <w:rPr>
              <w:rFonts w:cs="Arial"/>
              <w:sz w:val="15"/>
              <w:szCs w:val="15"/>
              <w:lang w:eastAsia="en-US"/>
            </w:rPr>
          </w:pPr>
        </w:p>
      </w:tc>
    </w:tr>
  </w:tbl>
  <w:p w14:paraId="1A5E8A85" w14:textId="77777777" w:rsidR="00B434A3" w:rsidRDefault="00B434A3">
    <w:pPr>
      <w:pStyle w:val="Pieddepage"/>
      <w:spacing w:line="56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91768" w14:textId="77777777" w:rsidR="00B434A3" w:rsidRDefault="00B434A3">
    <w:pPr>
      <w:pStyle w:val="Pieddepage"/>
      <w:spacing w:line="198" w:lineRule="exact"/>
      <w:jc w:val="right"/>
      <w:rPr>
        <w:color w:val="808080"/>
        <w:spacing w:val="6"/>
        <w:sz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2B4D6" w14:textId="77777777" w:rsidR="00B434A3" w:rsidRPr="00BB6624" w:rsidRDefault="00B434A3" w:rsidP="001B48E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C09EC" w14:textId="77777777" w:rsidR="00B434A3" w:rsidRDefault="00B434A3" w:rsidP="00E97872">
      <w:r>
        <w:separator/>
      </w:r>
    </w:p>
  </w:footnote>
  <w:footnote w:type="continuationSeparator" w:id="0">
    <w:p w14:paraId="60F50C72" w14:textId="77777777" w:rsidR="00B434A3" w:rsidRDefault="00B434A3" w:rsidP="00E97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A709" w14:textId="715413E3" w:rsidR="00B434A3" w:rsidRPr="00B434A3" w:rsidRDefault="00B434A3" w:rsidP="00A41324">
    <w:pPr>
      <w:pStyle w:val="En-tte"/>
      <w:tabs>
        <w:tab w:val="left" w:pos="2016"/>
        <w:tab w:val="right" w:pos="9214"/>
      </w:tabs>
      <w:spacing w:line="227" w:lineRule="exact"/>
      <w:rPr>
        <w:noProof/>
      </w:rPr>
    </w:pPr>
    <w:r>
      <w:rPr>
        <w:sz w:val="18"/>
      </w:rPr>
      <w:tab/>
    </w:r>
    <w:r>
      <w:rPr>
        <w:sz w:val="18"/>
      </w:rPr>
      <w:tab/>
    </w:r>
    <w:r>
      <w:rPr>
        <w:sz w:val="18"/>
      </w:rPr>
      <w:tab/>
    </w:r>
    <w:r w:rsidRPr="00F2660B">
      <w:rPr>
        <w:sz w:val="18"/>
      </w:rPr>
      <w:t>Projet de marché</w:t>
    </w:r>
    <w:r w:rsidRPr="00F2660B">
      <w:rPr>
        <w:noProof/>
      </w:rPr>
      <w:t xml:space="preserve"> </w:t>
    </w:r>
    <w:r>
      <w:rPr>
        <w:noProof/>
      </w:rPr>
      <w:t>CEA B25-09543MR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8B3E" w14:textId="77777777" w:rsidR="00B434A3" w:rsidRDefault="00B434A3">
    <w:pPr>
      <w:pStyle w:val="En-tte"/>
      <w:spacing w:line="227" w:lineRule="exact"/>
      <w:rPr>
        <w:sz w:val="2"/>
      </w:rPr>
    </w:pPr>
    <w:r>
      <w:rPr>
        <w:noProof/>
      </w:rPr>
      <w:drawing>
        <wp:anchor distT="0" distB="0" distL="114300" distR="114300" simplePos="0" relativeHeight="251659264" behindDoc="0" locked="0" layoutInCell="1" allowOverlap="1" wp14:anchorId="25F922A0" wp14:editId="61B22CB0">
          <wp:simplePos x="0" y="0"/>
          <wp:positionH relativeFrom="column">
            <wp:posOffset>-14163</wp:posOffset>
          </wp:positionH>
          <wp:positionV relativeFrom="paragraph">
            <wp:posOffset>-365843</wp:posOffset>
          </wp:positionV>
          <wp:extent cx="1021080" cy="1021080"/>
          <wp:effectExtent l="0" t="0" r="7620" b="7620"/>
          <wp:wrapNone/>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1080" cy="1021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3327A" w14:textId="77777777" w:rsidR="00B434A3" w:rsidRDefault="00B434A3">
    <w:pPr>
      <w:pStyle w:val="En-tte"/>
      <w:spacing w:line="227" w:lineRule="exact"/>
      <w:rPr>
        <w:color w:val="808080"/>
        <w:sz w:val="18"/>
      </w:rPr>
    </w:pPr>
  </w:p>
  <w:p w14:paraId="7B245A9E" w14:textId="77777777" w:rsidR="00B434A3" w:rsidRDefault="00B434A3">
    <w:pPr>
      <w:pStyle w:val="En-tte"/>
      <w:spacing w:line="227" w:lineRule="exact"/>
      <w:rPr>
        <w:color w:val="808080"/>
        <w:sz w:val="18"/>
      </w:rPr>
    </w:pPr>
  </w:p>
  <w:p w14:paraId="3CB5599B" w14:textId="77777777" w:rsidR="00B434A3" w:rsidRDefault="00B434A3">
    <w:pPr>
      <w:pStyle w:val="En-tte"/>
      <w:spacing w:line="227" w:lineRule="exact"/>
      <w:rPr>
        <w:color w:val="808080"/>
        <w:sz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7541B" w14:textId="77777777" w:rsidR="00B434A3" w:rsidRDefault="00B434A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24A48"/>
    <w:multiLevelType w:val="multilevel"/>
    <w:tmpl w:val="CA166AAE"/>
    <w:lvl w:ilvl="0">
      <w:numFmt w:val="bullet"/>
      <w:lvlText w:val="-"/>
      <w:lvlJc w:val="left"/>
      <w:pPr>
        <w:tabs>
          <w:tab w:val="num" w:pos="851"/>
        </w:tabs>
        <w:ind w:left="851" w:hanging="284"/>
      </w:pPr>
      <w:rPr>
        <w:rFonts w:ascii="Arial" w:hAnsi="Arial" w:hint="default"/>
        <w:sz w:val="20"/>
      </w:rPr>
    </w:lvl>
    <w:lvl w:ilvl="1">
      <w:start w:val="1"/>
      <w:numFmt w:val="bullet"/>
      <w:lvlText w:val=""/>
      <w:lvlJc w:val="left"/>
      <w:pPr>
        <w:tabs>
          <w:tab w:val="num" w:pos="1134"/>
        </w:tabs>
        <w:ind w:left="1134" w:hanging="283"/>
      </w:pPr>
      <w:rPr>
        <w:rFonts w:ascii="Wingdings" w:hAnsi="Wingdings"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701"/>
        </w:tabs>
        <w:ind w:left="1701" w:hanging="283"/>
      </w:pPr>
      <w:rPr>
        <w:rFonts w:ascii="Arial" w:hAnsi="Arial"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148E4DB0"/>
    <w:multiLevelType w:val="multilevel"/>
    <w:tmpl w:val="A726D59A"/>
    <w:lvl w:ilvl="0">
      <w:start w:val="13"/>
      <w:numFmt w:val="decimal"/>
      <w:suff w:val="nothing"/>
      <w:lvlText w:val="ARTICLE %1 - "/>
      <w:lvlJc w:val="left"/>
      <w:pPr>
        <w:ind w:left="0" w:firstLine="0"/>
      </w:pPr>
      <w:rPr>
        <w:rFonts w:ascii="Arial Gras" w:hAnsi="Arial Gras"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567" w:hanging="567"/>
      </w:pPr>
      <w:rPr>
        <w:rFonts w:ascii="Arial" w:hAnsi="Arial" w:hint="default"/>
        <w:b w:val="0"/>
        <w:i/>
        <w:caps/>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18CB56F1"/>
    <w:multiLevelType w:val="hybridMultilevel"/>
    <w:tmpl w:val="2E749C54"/>
    <w:lvl w:ilvl="0" w:tplc="6F44E33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F03CDA"/>
    <w:multiLevelType w:val="hybridMultilevel"/>
    <w:tmpl w:val="1CDC84F0"/>
    <w:lvl w:ilvl="0" w:tplc="C51AF1B4">
      <w:start w:val="1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9B2496"/>
    <w:multiLevelType w:val="hybridMultilevel"/>
    <w:tmpl w:val="8ACC5C40"/>
    <w:lvl w:ilvl="0" w:tplc="8392DAB6">
      <w:numFmt w:val="bullet"/>
      <w:lvlText w:val="-"/>
      <w:lvlJc w:val="left"/>
      <w:pPr>
        <w:ind w:left="720" w:hanging="360"/>
      </w:pPr>
      <w:rPr>
        <w:rFonts w:ascii="Arial" w:eastAsia="Times New Roman" w:hAnsi="Arial" w:cs="Arial" w:hint="default"/>
        <w:sz w:val="20"/>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277C25"/>
    <w:multiLevelType w:val="multilevel"/>
    <w:tmpl w:val="410CB94E"/>
    <w:lvl w:ilvl="0">
      <w:numFmt w:val="bullet"/>
      <w:lvlText w:val="-"/>
      <w:lvlJc w:val="left"/>
      <w:pPr>
        <w:tabs>
          <w:tab w:val="num" w:pos="851"/>
        </w:tabs>
        <w:ind w:left="851" w:hanging="284"/>
      </w:pPr>
      <w:rPr>
        <w:rFonts w:ascii="Arial" w:hAnsi="Arial" w:hint="default"/>
        <w:sz w:val="20"/>
      </w:rPr>
    </w:lvl>
    <w:lvl w:ilvl="1">
      <w:start w:val="1"/>
      <w:numFmt w:val="bullet"/>
      <w:lvlText w:val="-"/>
      <w:lvlJc w:val="left"/>
      <w:pPr>
        <w:tabs>
          <w:tab w:val="num" w:pos="1134"/>
        </w:tabs>
        <w:ind w:left="1134" w:hanging="283"/>
      </w:pPr>
      <w:rPr>
        <w:rFonts w:ascii="Arial" w:hAnsi="Aria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701"/>
        </w:tabs>
        <w:ind w:left="1701" w:hanging="283"/>
      </w:pPr>
      <w:rPr>
        <w:rFonts w:ascii="Arial" w:hAnsi="Arial"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295D05E4"/>
    <w:multiLevelType w:val="hybridMultilevel"/>
    <w:tmpl w:val="BC1C1C9A"/>
    <w:lvl w:ilvl="0" w:tplc="0B4470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BC4D08"/>
    <w:multiLevelType w:val="hybridMultilevel"/>
    <w:tmpl w:val="4104A25A"/>
    <w:lvl w:ilvl="0" w:tplc="214A662C">
      <w:numFmt w:val="bullet"/>
      <w:lvlText w:val="-"/>
      <w:lvlJc w:val="left"/>
      <w:pPr>
        <w:ind w:left="720" w:hanging="360"/>
      </w:pPr>
      <w:rPr>
        <w:rFonts w:ascii="Arial" w:eastAsia="Times New Roman" w:hAnsi="Arial" w:cs="Arial"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9532DA"/>
    <w:multiLevelType w:val="hybridMultilevel"/>
    <w:tmpl w:val="26D895E4"/>
    <w:lvl w:ilvl="0" w:tplc="04A0C4E2">
      <w:start w:val="1"/>
      <w:numFmt w:val="decimal"/>
      <w:pStyle w:val="Style12"/>
      <w:lvlText w:val="%1.1"/>
      <w:lvlJc w:val="left"/>
      <w:pPr>
        <w:ind w:left="1287" w:hanging="360"/>
      </w:pPr>
      <w:rPr>
        <w:rFonts w:ascii="Arial Gras" w:hAnsi="Arial Gras" w:hint="default"/>
        <w:b/>
        <w:i w:val="0"/>
        <w:caps w:val="0"/>
        <w:strike w:val="0"/>
        <w:dstrike w:val="0"/>
        <w:vanish w:val="0"/>
        <w:sz w:val="20"/>
        <w:u w:val="single"/>
        <w:vertAlign w:val="baseline"/>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9" w15:restartNumberingAfterBreak="0">
    <w:nsid w:val="60934318"/>
    <w:multiLevelType w:val="hybridMultilevel"/>
    <w:tmpl w:val="4DAE75A8"/>
    <w:lvl w:ilvl="0" w:tplc="203C0616">
      <w:start w:val="1"/>
      <w:numFmt w:val="decimal"/>
      <w:pStyle w:val="Paragraphedeliste"/>
      <w:lvlText w:val="%1.1"/>
      <w:lvlJc w:val="left"/>
      <w:pPr>
        <w:ind w:left="1428" w:hanging="360"/>
      </w:pPr>
      <w:rPr>
        <w:rFonts w:ascii="Arial" w:hAnsi="Arial" w:hint="default"/>
        <w:b/>
        <w:i w:val="0"/>
        <w:caps w:val="0"/>
        <w:strike w:val="0"/>
        <w:dstrike w:val="0"/>
        <w:vanish w:val="0"/>
        <w:sz w:val="20"/>
        <w:u w:val="single"/>
        <w:vertAlign w:val="baseline"/>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0" w15:restartNumberingAfterBreak="0">
    <w:nsid w:val="64DA53F1"/>
    <w:multiLevelType w:val="multilevel"/>
    <w:tmpl w:val="C47A0DB0"/>
    <w:lvl w:ilvl="0">
      <w:start w:val="1"/>
      <w:numFmt w:val="decimal"/>
      <w:pStyle w:val="Titre1"/>
      <w:suff w:val="nothing"/>
      <w:lvlText w:val="ARTICLE %1 - "/>
      <w:lvlJc w:val="left"/>
      <w:pPr>
        <w:ind w:left="2127" w:firstLine="0"/>
      </w:pPr>
      <w:rPr>
        <w:rFonts w:hint="default"/>
        <w:u w:val="single"/>
      </w:rPr>
    </w:lvl>
    <w:lvl w:ilvl="1">
      <w:start w:val="1"/>
      <w:numFmt w:val="decimal"/>
      <w:pStyle w:val="Titre2"/>
      <w:suff w:val="nothing"/>
      <w:lvlText w:val="%1.%2 -"/>
      <w:lvlJc w:val="left"/>
      <w:pPr>
        <w:ind w:left="0" w:firstLine="0"/>
      </w:pPr>
      <w:rPr>
        <w:rFonts w:ascii="Arial Gras" w:hAnsi="Arial Gras" w:hint="default"/>
        <w:b/>
        <w:u w:val="single"/>
      </w:rPr>
    </w:lvl>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nothing"/>
      <w:lvlText w:val="%1.%2.%3.%4 - "/>
      <w:lvlJc w:val="left"/>
      <w:pPr>
        <w:ind w:left="0" w:firstLine="0"/>
      </w:pPr>
      <w:rPr>
        <w:rFonts w:hint="default"/>
      </w:rPr>
    </w:lvl>
    <w:lvl w:ilvl="4">
      <w:start w:val="1"/>
      <w:numFmt w:val="decimal"/>
      <w:pStyle w:val="Titre5"/>
      <w:suff w:val="nothing"/>
      <w:lvlText w:val="%1.%2.%3.%4.%5 - "/>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B6A66C9"/>
    <w:multiLevelType w:val="hybridMultilevel"/>
    <w:tmpl w:val="CFAEEF32"/>
    <w:lvl w:ilvl="0" w:tplc="8392DAB6">
      <w:numFmt w:val="bullet"/>
      <w:lvlText w:val="-"/>
      <w:lvlJc w:val="left"/>
      <w:pPr>
        <w:ind w:left="720" w:hanging="360"/>
      </w:pPr>
      <w:rPr>
        <w:rFonts w:ascii="Arial" w:eastAsia="Times New Roma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B235A4"/>
    <w:multiLevelType w:val="hybridMultilevel"/>
    <w:tmpl w:val="0D68AD42"/>
    <w:lvl w:ilvl="0" w:tplc="6F44E33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0"/>
    <w:lvlOverride w:ilvl="0">
      <w:lvl w:ilvl="0">
        <w:start w:val="1"/>
        <w:numFmt w:val="decimal"/>
        <w:pStyle w:val="Titre1"/>
        <w:suff w:val="nothing"/>
        <w:lvlText w:val="ARTICLE %1 - "/>
        <w:lvlJc w:val="left"/>
        <w:pPr>
          <w:ind w:left="2127" w:firstLine="0"/>
        </w:pPr>
        <w:rPr>
          <w:rFonts w:hint="default"/>
          <w:u w:val="single"/>
        </w:rPr>
      </w:lvl>
    </w:lvlOverride>
    <w:lvlOverride w:ilvl="1">
      <w:lvl w:ilvl="1">
        <w:start w:val="1"/>
        <w:numFmt w:val="decimal"/>
        <w:pStyle w:val="Titre2"/>
        <w:suff w:val="nothing"/>
        <w:lvlText w:val="%1.%2 -"/>
        <w:lvlJc w:val="left"/>
        <w:pPr>
          <w:ind w:left="0" w:firstLine="0"/>
        </w:pPr>
        <w:rPr>
          <w:rFonts w:ascii="Arial" w:hAnsi="Arial" w:hint="default"/>
          <w:b/>
          <w:u w:val="single"/>
        </w:rPr>
      </w:lvl>
    </w:lvlOverride>
    <w:lvlOverride w:ilvl="2">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0" w:firstLine="0"/>
        </w:pPr>
        <w:rPr>
          <w:rFonts w:hint="default"/>
        </w:rPr>
      </w:lvl>
    </w:lvlOverride>
    <w:lvlOverride w:ilvl="4">
      <w:lvl w:ilvl="4">
        <w:start w:val="1"/>
        <w:numFmt w:val="decimal"/>
        <w:pStyle w:val="Titre5"/>
        <w:suff w:val="nothing"/>
        <w:lvlText w:val="%1.%2.%3.%4.%5 - "/>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8"/>
  </w:num>
  <w:num w:numId="4">
    <w:abstractNumId w:val="9"/>
  </w:num>
  <w:num w:numId="5">
    <w:abstractNumId w:val="11"/>
  </w:num>
  <w:num w:numId="6">
    <w:abstractNumId w:val="4"/>
  </w:num>
  <w:num w:numId="7">
    <w:abstractNumId w:val="12"/>
  </w:num>
  <w:num w:numId="8">
    <w:abstractNumId w:val="2"/>
  </w:num>
  <w:num w:numId="9">
    <w:abstractNumId w:val="1"/>
  </w:num>
  <w:num w:numId="10">
    <w:abstractNumId w:val="10"/>
    <w:lvlOverride w:ilvl="0">
      <w:lvl w:ilvl="0">
        <w:start w:val="1"/>
        <w:numFmt w:val="decimal"/>
        <w:pStyle w:val="Titre1"/>
        <w:suff w:val="nothing"/>
        <w:lvlText w:val="ARTICLE %1 - "/>
        <w:lvlJc w:val="left"/>
        <w:pPr>
          <w:ind w:left="2127" w:firstLine="0"/>
        </w:pPr>
        <w:rPr>
          <w:rFonts w:hint="default"/>
          <w:u w:val="single"/>
        </w:rPr>
      </w:lvl>
    </w:lvlOverride>
    <w:lvlOverride w:ilvl="1">
      <w:lvl w:ilvl="1">
        <w:start w:val="1"/>
        <w:numFmt w:val="decimal"/>
        <w:pStyle w:val="Titre2"/>
        <w:suff w:val="nothing"/>
        <w:lvlText w:val="%1.%2 -"/>
        <w:lvlJc w:val="left"/>
        <w:pPr>
          <w:ind w:left="0" w:firstLine="0"/>
        </w:pPr>
        <w:rPr>
          <w:rFonts w:ascii="Arial" w:hAnsi="Arial" w:hint="default"/>
          <w:b/>
          <w:u w:val="single"/>
        </w:rPr>
      </w:lvl>
    </w:lvlOverride>
    <w:lvlOverride w:ilvl="2">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0" w:firstLine="0"/>
        </w:pPr>
        <w:rPr>
          <w:rFonts w:hint="default"/>
        </w:rPr>
      </w:lvl>
    </w:lvlOverride>
    <w:lvlOverride w:ilvl="4">
      <w:lvl w:ilvl="4">
        <w:start w:val="1"/>
        <w:numFmt w:val="decimal"/>
        <w:pStyle w:val="Titre5"/>
        <w:suff w:val="nothing"/>
        <w:lvlText w:val="%1.%2.%3.%4.%5 - "/>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5"/>
  </w:num>
  <w:num w:numId="12">
    <w:abstractNumId w:val="0"/>
  </w:num>
  <w:num w:numId="13">
    <w:abstractNumId w:val="10"/>
    <w:lvlOverride w:ilvl="0">
      <w:lvl w:ilvl="0">
        <w:start w:val="1"/>
        <w:numFmt w:val="decimal"/>
        <w:pStyle w:val="Titre1"/>
        <w:suff w:val="nothing"/>
        <w:lvlText w:val="ARTICLE %1 - "/>
        <w:lvlJc w:val="left"/>
        <w:pPr>
          <w:ind w:left="2127" w:firstLine="0"/>
        </w:pPr>
        <w:rPr>
          <w:rFonts w:hint="default"/>
          <w:u w:val="single"/>
        </w:rPr>
      </w:lvl>
    </w:lvlOverride>
    <w:lvlOverride w:ilvl="1">
      <w:lvl w:ilvl="1">
        <w:start w:val="1"/>
        <w:numFmt w:val="decimal"/>
        <w:pStyle w:val="Titre2"/>
        <w:suff w:val="nothing"/>
        <w:lvlText w:val="%1.%2 -"/>
        <w:lvlJc w:val="left"/>
        <w:pPr>
          <w:ind w:left="0" w:firstLine="0"/>
        </w:pPr>
        <w:rPr>
          <w:rFonts w:ascii="Arial" w:hAnsi="Arial" w:hint="default"/>
          <w:b/>
          <w:u w:val="single"/>
        </w:rPr>
      </w:lvl>
    </w:lvlOverride>
    <w:lvlOverride w:ilvl="2">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0" w:firstLine="0"/>
        </w:pPr>
        <w:rPr>
          <w:rFonts w:hint="default"/>
        </w:rPr>
      </w:lvl>
    </w:lvlOverride>
    <w:lvlOverride w:ilvl="4">
      <w:lvl w:ilvl="4">
        <w:start w:val="1"/>
        <w:numFmt w:val="decimal"/>
        <w:pStyle w:val="Titre5"/>
        <w:suff w:val="nothing"/>
        <w:lvlText w:val="%1.%2.%3.%4.%5 - "/>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10"/>
    <w:lvlOverride w:ilvl="0">
      <w:lvl w:ilvl="0">
        <w:start w:val="1"/>
        <w:numFmt w:val="decimal"/>
        <w:pStyle w:val="Titre1"/>
        <w:suff w:val="nothing"/>
        <w:lvlText w:val="ARTICLE %1 - "/>
        <w:lvlJc w:val="left"/>
        <w:pPr>
          <w:ind w:left="2127" w:firstLine="0"/>
        </w:pPr>
        <w:rPr>
          <w:rFonts w:hint="default"/>
          <w:u w:val="single"/>
        </w:rPr>
      </w:lvl>
    </w:lvlOverride>
    <w:lvlOverride w:ilvl="1">
      <w:lvl w:ilvl="1">
        <w:start w:val="1"/>
        <w:numFmt w:val="decimal"/>
        <w:pStyle w:val="Titre2"/>
        <w:suff w:val="nothing"/>
        <w:lvlText w:val="%1.%2 -"/>
        <w:lvlJc w:val="left"/>
        <w:pPr>
          <w:ind w:left="0" w:firstLine="0"/>
        </w:pPr>
        <w:rPr>
          <w:rFonts w:ascii="Arial" w:hAnsi="Arial" w:hint="default"/>
          <w:b/>
          <w:u w:val="single"/>
        </w:rPr>
      </w:lvl>
    </w:lvlOverride>
    <w:lvlOverride w:ilvl="2">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0" w:firstLine="0"/>
        </w:pPr>
        <w:rPr>
          <w:rFonts w:hint="default"/>
        </w:rPr>
      </w:lvl>
    </w:lvlOverride>
    <w:lvlOverride w:ilvl="4">
      <w:lvl w:ilvl="4">
        <w:start w:val="1"/>
        <w:numFmt w:val="decimal"/>
        <w:pStyle w:val="Titre5"/>
        <w:suff w:val="nothing"/>
        <w:lvlText w:val="%1.%2.%3.%4.%5 - "/>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0"/>
    <w:lvlOverride w:ilvl="0">
      <w:lvl w:ilvl="0">
        <w:start w:val="1"/>
        <w:numFmt w:val="decimal"/>
        <w:pStyle w:val="Titre1"/>
        <w:suff w:val="nothing"/>
        <w:lvlText w:val="ARTICLE %1 - "/>
        <w:lvlJc w:val="left"/>
        <w:pPr>
          <w:ind w:left="2127" w:firstLine="0"/>
        </w:pPr>
        <w:rPr>
          <w:rFonts w:hint="default"/>
          <w:u w:val="single"/>
        </w:rPr>
      </w:lvl>
    </w:lvlOverride>
    <w:lvlOverride w:ilvl="1">
      <w:lvl w:ilvl="1">
        <w:start w:val="1"/>
        <w:numFmt w:val="decimal"/>
        <w:pStyle w:val="Titre2"/>
        <w:suff w:val="nothing"/>
        <w:lvlText w:val="%1.%2 -"/>
        <w:lvlJc w:val="left"/>
        <w:pPr>
          <w:ind w:left="0" w:firstLine="0"/>
        </w:pPr>
        <w:rPr>
          <w:rFonts w:ascii="Arial" w:hAnsi="Arial" w:hint="default"/>
          <w:b/>
          <w:u w:val="single"/>
        </w:rPr>
      </w:lvl>
    </w:lvlOverride>
    <w:lvlOverride w:ilvl="2">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0" w:firstLine="0"/>
        </w:pPr>
        <w:rPr>
          <w:rFonts w:hint="default"/>
        </w:rPr>
      </w:lvl>
    </w:lvlOverride>
    <w:lvlOverride w:ilvl="4">
      <w:lvl w:ilvl="4">
        <w:start w:val="1"/>
        <w:numFmt w:val="decimal"/>
        <w:pStyle w:val="Titre5"/>
        <w:suff w:val="nothing"/>
        <w:lvlText w:val="%1.%2.%3.%4.%5 - "/>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10"/>
    <w:lvlOverride w:ilvl="0">
      <w:lvl w:ilvl="0">
        <w:start w:val="1"/>
        <w:numFmt w:val="decimal"/>
        <w:pStyle w:val="Titre1"/>
        <w:suff w:val="nothing"/>
        <w:lvlText w:val="ARTICLE %1 - "/>
        <w:lvlJc w:val="left"/>
        <w:pPr>
          <w:ind w:left="2127" w:firstLine="0"/>
        </w:pPr>
        <w:rPr>
          <w:rFonts w:hint="default"/>
          <w:u w:val="single"/>
        </w:rPr>
      </w:lvl>
    </w:lvlOverride>
    <w:lvlOverride w:ilvl="1">
      <w:lvl w:ilvl="1">
        <w:start w:val="1"/>
        <w:numFmt w:val="decimal"/>
        <w:pStyle w:val="Titre2"/>
        <w:suff w:val="nothing"/>
        <w:lvlText w:val="%1.%2 -"/>
        <w:lvlJc w:val="left"/>
        <w:pPr>
          <w:ind w:left="0" w:firstLine="0"/>
        </w:pPr>
        <w:rPr>
          <w:rFonts w:ascii="Arial" w:hAnsi="Arial" w:hint="default"/>
          <w:b/>
          <w:u w:val="single"/>
        </w:rPr>
      </w:lvl>
    </w:lvlOverride>
    <w:lvlOverride w:ilvl="2">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0" w:firstLine="0"/>
        </w:pPr>
        <w:rPr>
          <w:rFonts w:hint="default"/>
        </w:rPr>
      </w:lvl>
    </w:lvlOverride>
    <w:lvlOverride w:ilvl="4">
      <w:lvl w:ilvl="4">
        <w:start w:val="1"/>
        <w:numFmt w:val="decimal"/>
        <w:pStyle w:val="Titre5"/>
        <w:suff w:val="nothing"/>
        <w:lvlText w:val="%1.%2.%3.%4.%5 - "/>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abstractNumId w:val="10"/>
    <w:lvlOverride w:ilvl="0">
      <w:lvl w:ilvl="0">
        <w:start w:val="1"/>
        <w:numFmt w:val="decimal"/>
        <w:pStyle w:val="Titre1"/>
        <w:suff w:val="nothing"/>
        <w:lvlText w:val="ARTICLE %1 - "/>
        <w:lvlJc w:val="left"/>
        <w:pPr>
          <w:ind w:left="2127" w:firstLine="0"/>
        </w:pPr>
        <w:rPr>
          <w:rFonts w:hint="default"/>
          <w:u w:val="single"/>
        </w:rPr>
      </w:lvl>
    </w:lvlOverride>
    <w:lvlOverride w:ilvl="1">
      <w:lvl w:ilvl="1">
        <w:start w:val="1"/>
        <w:numFmt w:val="decimal"/>
        <w:pStyle w:val="Titre2"/>
        <w:suff w:val="nothing"/>
        <w:lvlText w:val="%1.%2 -"/>
        <w:lvlJc w:val="left"/>
        <w:pPr>
          <w:ind w:left="0" w:firstLine="0"/>
        </w:pPr>
        <w:rPr>
          <w:rFonts w:ascii="Arial" w:hAnsi="Arial" w:hint="default"/>
          <w:b/>
          <w:u w:val="single"/>
        </w:rPr>
      </w:lvl>
    </w:lvlOverride>
    <w:lvlOverride w:ilvl="2">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0" w:firstLine="0"/>
        </w:pPr>
        <w:rPr>
          <w:rFonts w:hint="default"/>
        </w:rPr>
      </w:lvl>
    </w:lvlOverride>
    <w:lvlOverride w:ilvl="4">
      <w:lvl w:ilvl="4">
        <w:start w:val="1"/>
        <w:numFmt w:val="decimal"/>
        <w:pStyle w:val="Titre5"/>
        <w:suff w:val="nothing"/>
        <w:lvlText w:val="%1.%2.%3.%4.%5 - "/>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abstractNumId w:val="10"/>
    <w:lvlOverride w:ilvl="0">
      <w:lvl w:ilvl="0">
        <w:start w:val="1"/>
        <w:numFmt w:val="decimal"/>
        <w:pStyle w:val="Titre1"/>
        <w:suff w:val="nothing"/>
        <w:lvlText w:val="ARTICLE %1 - "/>
        <w:lvlJc w:val="left"/>
        <w:pPr>
          <w:ind w:left="2127" w:firstLine="0"/>
        </w:pPr>
        <w:rPr>
          <w:rFonts w:hint="default"/>
          <w:u w:val="single"/>
        </w:rPr>
      </w:lvl>
    </w:lvlOverride>
    <w:lvlOverride w:ilvl="1">
      <w:lvl w:ilvl="1">
        <w:start w:val="1"/>
        <w:numFmt w:val="decimal"/>
        <w:pStyle w:val="Titre2"/>
        <w:suff w:val="nothing"/>
        <w:lvlText w:val="%1.%2 -"/>
        <w:lvlJc w:val="left"/>
        <w:pPr>
          <w:ind w:left="0" w:firstLine="0"/>
        </w:pPr>
        <w:rPr>
          <w:rFonts w:ascii="Arial" w:hAnsi="Arial" w:hint="default"/>
          <w:b/>
          <w:u w:val="single"/>
        </w:rPr>
      </w:lvl>
    </w:lvlOverride>
    <w:lvlOverride w:ilvl="2">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0" w:firstLine="0"/>
        </w:pPr>
        <w:rPr>
          <w:rFonts w:hint="default"/>
        </w:rPr>
      </w:lvl>
    </w:lvlOverride>
    <w:lvlOverride w:ilvl="4">
      <w:lvl w:ilvl="4">
        <w:start w:val="1"/>
        <w:numFmt w:val="decimal"/>
        <w:pStyle w:val="Titre5"/>
        <w:suff w:val="nothing"/>
        <w:lvlText w:val="%1.%2.%3.%4.%5 - "/>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0"/>
    <w:lvlOverride w:ilvl="0">
      <w:lvl w:ilvl="0">
        <w:start w:val="1"/>
        <w:numFmt w:val="decimal"/>
        <w:pStyle w:val="Titre1"/>
        <w:suff w:val="nothing"/>
        <w:lvlText w:val="ARTICLE %1 - "/>
        <w:lvlJc w:val="left"/>
        <w:pPr>
          <w:ind w:left="2127" w:firstLine="0"/>
        </w:pPr>
        <w:rPr>
          <w:rFonts w:hint="default"/>
          <w:u w:val="single"/>
        </w:rPr>
      </w:lvl>
    </w:lvlOverride>
    <w:lvlOverride w:ilvl="1">
      <w:lvl w:ilvl="1">
        <w:start w:val="1"/>
        <w:numFmt w:val="decimal"/>
        <w:pStyle w:val="Titre2"/>
        <w:suff w:val="nothing"/>
        <w:lvlText w:val="%1.%2 -"/>
        <w:lvlJc w:val="left"/>
        <w:pPr>
          <w:ind w:left="0" w:firstLine="0"/>
        </w:pPr>
        <w:rPr>
          <w:rFonts w:ascii="Arial" w:hAnsi="Arial" w:hint="default"/>
          <w:b/>
          <w:u w:val="single"/>
        </w:rPr>
      </w:lvl>
    </w:lvlOverride>
    <w:lvlOverride w:ilvl="2">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0" w:firstLine="0"/>
        </w:pPr>
        <w:rPr>
          <w:rFonts w:hint="default"/>
        </w:rPr>
      </w:lvl>
    </w:lvlOverride>
    <w:lvlOverride w:ilvl="4">
      <w:lvl w:ilvl="4">
        <w:start w:val="1"/>
        <w:numFmt w:val="decimal"/>
        <w:pStyle w:val="Titre5"/>
        <w:suff w:val="nothing"/>
        <w:lvlText w:val="%1.%2.%3.%4.%5 - "/>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lvlOverride w:ilvl="0">
      <w:lvl w:ilvl="0">
        <w:start w:val="1"/>
        <w:numFmt w:val="decimal"/>
        <w:pStyle w:val="Titre1"/>
        <w:suff w:val="nothing"/>
        <w:lvlText w:val="ARTICLE %1 - "/>
        <w:lvlJc w:val="left"/>
        <w:pPr>
          <w:ind w:left="2127" w:firstLine="0"/>
        </w:pPr>
        <w:rPr>
          <w:rFonts w:hint="default"/>
          <w:u w:val="single"/>
        </w:rPr>
      </w:lvl>
    </w:lvlOverride>
    <w:lvlOverride w:ilvl="1">
      <w:lvl w:ilvl="1">
        <w:start w:val="1"/>
        <w:numFmt w:val="decimal"/>
        <w:pStyle w:val="Titre2"/>
        <w:suff w:val="nothing"/>
        <w:lvlText w:val="%1.%2 -"/>
        <w:lvlJc w:val="left"/>
        <w:pPr>
          <w:ind w:left="0" w:firstLine="0"/>
        </w:pPr>
        <w:rPr>
          <w:rFonts w:ascii="Arial" w:hAnsi="Arial" w:hint="default"/>
          <w:b/>
          <w:u w:val="single"/>
        </w:rPr>
      </w:lvl>
    </w:lvlOverride>
    <w:lvlOverride w:ilvl="2">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0" w:firstLine="0"/>
        </w:pPr>
        <w:rPr>
          <w:rFonts w:hint="default"/>
        </w:rPr>
      </w:lvl>
    </w:lvlOverride>
    <w:lvlOverride w:ilvl="4">
      <w:lvl w:ilvl="4">
        <w:start w:val="1"/>
        <w:numFmt w:val="decimal"/>
        <w:pStyle w:val="Titre5"/>
        <w:suff w:val="nothing"/>
        <w:lvlText w:val="%1.%2.%3.%4.%5 - "/>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abstractNumId w:val="10"/>
    <w:lvlOverride w:ilvl="0">
      <w:lvl w:ilvl="0">
        <w:start w:val="1"/>
        <w:numFmt w:val="decimal"/>
        <w:pStyle w:val="Titre1"/>
        <w:suff w:val="nothing"/>
        <w:lvlText w:val="ARTICLE %1 - "/>
        <w:lvlJc w:val="left"/>
        <w:pPr>
          <w:ind w:left="2127" w:firstLine="0"/>
        </w:pPr>
        <w:rPr>
          <w:rFonts w:hint="default"/>
          <w:u w:val="single"/>
        </w:rPr>
      </w:lvl>
    </w:lvlOverride>
    <w:lvlOverride w:ilvl="1">
      <w:lvl w:ilvl="1">
        <w:start w:val="1"/>
        <w:numFmt w:val="decimal"/>
        <w:pStyle w:val="Titre2"/>
        <w:suff w:val="nothing"/>
        <w:lvlText w:val="%1.%2 -"/>
        <w:lvlJc w:val="left"/>
        <w:pPr>
          <w:ind w:left="0" w:firstLine="0"/>
        </w:pPr>
        <w:rPr>
          <w:rFonts w:ascii="Arial" w:hAnsi="Arial" w:hint="default"/>
          <w:b/>
          <w:u w:val="single"/>
        </w:rPr>
      </w:lvl>
    </w:lvlOverride>
    <w:lvlOverride w:ilvl="2">
      <w:lvl w:ilvl="2">
        <w:start w:val="1"/>
        <w:numFmt w:val="decimal"/>
        <w:pStyle w:val="Titre3"/>
        <w:suff w:val="nothing"/>
        <w:lvlText w:val="%1.%2.%3 - "/>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0" w:firstLine="0"/>
        </w:pPr>
        <w:rPr>
          <w:rFonts w:hint="default"/>
        </w:rPr>
      </w:lvl>
    </w:lvlOverride>
    <w:lvlOverride w:ilvl="4">
      <w:lvl w:ilvl="4">
        <w:start w:val="1"/>
        <w:numFmt w:val="decimal"/>
        <w:pStyle w:val="Titre5"/>
        <w:suff w:val="nothing"/>
        <w:lvlText w:val="%1.%2.%3.%4.%5 - "/>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9"/>
  </w:num>
  <w:num w:numId="23">
    <w:abstractNumId w:val="9"/>
  </w:num>
  <w:num w:numId="24">
    <w:abstractNumId w:val="9"/>
  </w:num>
  <w:num w:numId="25">
    <w:abstractNumId w:val="9"/>
  </w:num>
  <w:num w:numId="26">
    <w:abstractNumId w:val="6"/>
  </w:num>
  <w:num w:numId="27">
    <w:abstractNumId w:val="7"/>
  </w:num>
  <w:num w:numId="2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BA6"/>
    <w:rsid w:val="00024BED"/>
    <w:rsid w:val="0003203E"/>
    <w:rsid w:val="00034752"/>
    <w:rsid w:val="00037222"/>
    <w:rsid w:val="000460D2"/>
    <w:rsid w:val="0005307D"/>
    <w:rsid w:val="00060507"/>
    <w:rsid w:val="000B38F6"/>
    <w:rsid w:val="000D1FCE"/>
    <w:rsid w:val="000F045F"/>
    <w:rsid w:val="00141661"/>
    <w:rsid w:val="00162AC7"/>
    <w:rsid w:val="0018677C"/>
    <w:rsid w:val="001A53E9"/>
    <w:rsid w:val="001B48EC"/>
    <w:rsid w:val="001D5D63"/>
    <w:rsid w:val="00245612"/>
    <w:rsid w:val="00253DBC"/>
    <w:rsid w:val="00255D19"/>
    <w:rsid w:val="002B31EE"/>
    <w:rsid w:val="002F39A2"/>
    <w:rsid w:val="003210FC"/>
    <w:rsid w:val="00331BB2"/>
    <w:rsid w:val="00335F25"/>
    <w:rsid w:val="00347C7A"/>
    <w:rsid w:val="003535C6"/>
    <w:rsid w:val="0037286C"/>
    <w:rsid w:val="003757D5"/>
    <w:rsid w:val="0038495C"/>
    <w:rsid w:val="00393C0E"/>
    <w:rsid w:val="00395DD7"/>
    <w:rsid w:val="003A1CBC"/>
    <w:rsid w:val="003A24AB"/>
    <w:rsid w:val="003E01FF"/>
    <w:rsid w:val="003F51C1"/>
    <w:rsid w:val="00405B7B"/>
    <w:rsid w:val="0041204A"/>
    <w:rsid w:val="00413106"/>
    <w:rsid w:val="00420A5D"/>
    <w:rsid w:val="00422E59"/>
    <w:rsid w:val="004439F6"/>
    <w:rsid w:val="0044501D"/>
    <w:rsid w:val="00454A20"/>
    <w:rsid w:val="00463BF3"/>
    <w:rsid w:val="004D6BBA"/>
    <w:rsid w:val="004E18E9"/>
    <w:rsid w:val="004F2DC7"/>
    <w:rsid w:val="004F7DF7"/>
    <w:rsid w:val="005443B1"/>
    <w:rsid w:val="00547BF9"/>
    <w:rsid w:val="00571072"/>
    <w:rsid w:val="005A6D46"/>
    <w:rsid w:val="005C3C0D"/>
    <w:rsid w:val="005D42A3"/>
    <w:rsid w:val="005F3BE9"/>
    <w:rsid w:val="006213DE"/>
    <w:rsid w:val="00624364"/>
    <w:rsid w:val="00660F8E"/>
    <w:rsid w:val="00677DB7"/>
    <w:rsid w:val="006860DA"/>
    <w:rsid w:val="0069076D"/>
    <w:rsid w:val="006C3FBA"/>
    <w:rsid w:val="006E3385"/>
    <w:rsid w:val="00724116"/>
    <w:rsid w:val="00741422"/>
    <w:rsid w:val="00792D8E"/>
    <w:rsid w:val="007A3BB6"/>
    <w:rsid w:val="007B3E5C"/>
    <w:rsid w:val="007C1E68"/>
    <w:rsid w:val="007C6196"/>
    <w:rsid w:val="007D4C9B"/>
    <w:rsid w:val="007E481B"/>
    <w:rsid w:val="008034C3"/>
    <w:rsid w:val="00822F1E"/>
    <w:rsid w:val="00836239"/>
    <w:rsid w:val="008518EC"/>
    <w:rsid w:val="00853B53"/>
    <w:rsid w:val="00865CEF"/>
    <w:rsid w:val="00875958"/>
    <w:rsid w:val="00891372"/>
    <w:rsid w:val="008A54EC"/>
    <w:rsid w:val="008C2689"/>
    <w:rsid w:val="008C7283"/>
    <w:rsid w:val="008F4A6B"/>
    <w:rsid w:val="0090227A"/>
    <w:rsid w:val="00910D98"/>
    <w:rsid w:val="00932EB3"/>
    <w:rsid w:val="0096102D"/>
    <w:rsid w:val="00970F7E"/>
    <w:rsid w:val="009A4765"/>
    <w:rsid w:val="009A7025"/>
    <w:rsid w:val="009C75F4"/>
    <w:rsid w:val="009D28AE"/>
    <w:rsid w:val="00A26467"/>
    <w:rsid w:val="00A36158"/>
    <w:rsid w:val="00A41324"/>
    <w:rsid w:val="00A47201"/>
    <w:rsid w:val="00A701BF"/>
    <w:rsid w:val="00A7695A"/>
    <w:rsid w:val="00A80EAD"/>
    <w:rsid w:val="00AA1651"/>
    <w:rsid w:val="00AA76F7"/>
    <w:rsid w:val="00AD2497"/>
    <w:rsid w:val="00AD5B09"/>
    <w:rsid w:val="00B427E0"/>
    <w:rsid w:val="00B434A3"/>
    <w:rsid w:val="00B66949"/>
    <w:rsid w:val="00B70865"/>
    <w:rsid w:val="00B76088"/>
    <w:rsid w:val="00BA07E4"/>
    <w:rsid w:val="00C0216B"/>
    <w:rsid w:val="00C07BA6"/>
    <w:rsid w:val="00C17DB7"/>
    <w:rsid w:val="00C30163"/>
    <w:rsid w:val="00C3764B"/>
    <w:rsid w:val="00C851F2"/>
    <w:rsid w:val="00C8596E"/>
    <w:rsid w:val="00C86090"/>
    <w:rsid w:val="00C91AB2"/>
    <w:rsid w:val="00CA56C7"/>
    <w:rsid w:val="00D014EF"/>
    <w:rsid w:val="00D07D7B"/>
    <w:rsid w:val="00D3434E"/>
    <w:rsid w:val="00D35701"/>
    <w:rsid w:val="00D5509C"/>
    <w:rsid w:val="00D5725F"/>
    <w:rsid w:val="00D7017E"/>
    <w:rsid w:val="00D74D42"/>
    <w:rsid w:val="00D76A96"/>
    <w:rsid w:val="00D77372"/>
    <w:rsid w:val="00D8218F"/>
    <w:rsid w:val="00D82521"/>
    <w:rsid w:val="00D92E3F"/>
    <w:rsid w:val="00D9449E"/>
    <w:rsid w:val="00DA51A8"/>
    <w:rsid w:val="00DD0E5B"/>
    <w:rsid w:val="00DD1FD2"/>
    <w:rsid w:val="00DD3BB3"/>
    <w:rsid w:val="00DE04DF"/>
    <w:rsid w:val="00E24D67"/>
    <w:rsid w:val="00E510A6"/>
    <w:rsid w:val="00E51DFB"/>
    <w:rsid w:val="00E86E3C"/>
    <w:rsid w:val="00E97872"/>
    <w:rsid w:val="00E97CC4"/>
    <w:rsid w:val="00EA3365"/>
    <w:rsid w:val="00EB0FBD"/>
    <w:rsid w:val="00EC0697"/>
    <w:rsid w:val="00EC09A1"/>
    <w:rsid w:val="00EC7F2E"/>
    <w:rsid w:val="00ED0256"/>
    <w:rsid w:val="00F2660B"/>
    <w:rsid w:val="00F568CF"/>
    <w:rsid w:val="00F76C68"/>
    <w:rsid w:val="00F97FBC"/>
    <w:rsid w:val="00FA3828"/>
    <w:rsid w:val="00FC00FC"/>
    <w:rsid w:val="00FD3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32AFF9"/>
  <w15:chartTrackingRefBased/>
  <w15:docId w15:val="{55215CC9-4A17-4189-9E28-5DC2D2F12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8EC"/>
    <w:pPr>
      <w:spacing w:after="0" w:line="240" w:lineRule="auto"/>
    </w:pPr>
    <w:rPr>
      <w:rFonts w:ascii="Arial" w:eastAsia="Times New Roman" w:hAnsi="Arial" w:cs="Times New Roman"/>
      <w:sz w:val="20"/>
      <w:szCs w:val="20"/>
      <w:lang w:eastAsia="fr-FR"/>
    </w:rPr>
  </w:style>
  <w:style w:type="paragraph" w:styleId="Titre1">
    <w:name w:val="heading 1"/>
    <w:aliases w:val="Style 1,T1,Heading 1- SBC,Heading 1-ERI,H1,Titre 11,t1.T1.Titre 1,t1,Titre1,stydde,Titre 1 tbo,chapitre,Level a,toc 1,Heading apps,h1,L1,Heading 1,Arial 14 Fett,Arial 14 Fett1,Arial 14 Fett2,Heading 1-ERI1,Chapitre,heading 1,Titre 1ed,t1.T1,H,GS"/>
    <w:basedOn w:val="Normal"/>
    <w:next w:val="Normal"/>
    <w:link w:val="Titre1Car"/>
    <w:autoRedefine/>
    <w:qFormat/>
    <w:rsid w:val="00335F25"/>
    <w:pPr>
      <w:numPr>
        <w:numId w:val="1"/>
      </w:numPr>
      <w:suppressAutoHyphens/>
      <w:spacing w:before="240"/>
      <w:ind w:hanging="2127"/>
      <w:outlineLvl w:val="0"/>
    </w:pPr>
    <w:rPr>
      <w:rFonts w:ascii="Arial Gras" w:eastAsiaTheme="majorEastAsia" w:hAnsi="Arial Gras" w:cstheme="majorBidi"/>
      <w:b/>
      <w:szCs w:val="32"/>
      <w:u w:val="single"/>
    </w:rPr>
  </w:style>
  <w:style w:type="paragraph" w:styleId="Titre2">
    <w:name w:val="heading 2"/>
    <w:aliases w:val="Titre 2 titre,201=x.1.Titre,202=x.x.Titre,caro,Heading 2 - SBC,Heading 2 (SBC),H2,l2,I2,Heading 2,chapitre 1.1,paragraphe,Titre 21,t2.T2,h2,Titre2,Arial 12 Fett Kursiv,l21,I21,Titre 2 tbo,t2,Tempo Heading 2,2nd level,2,Titre 2 - RAO,h21,h22,H21"/>
    <w:basedOn w:val="Normal"/>
    <w:next w:val="Normal"/>
    <w:link w:val="Titre2Car"/>
    <w:autoRedefine/>
    <w:unhideWhenUsed/>
    <w:qFormat/>
    <w:rsid w:val="00C86090"/>
    <w:pPr>
      <w:keepNext/>
      <w:keepLines/>
      <w:numPr>
        <w:ilvl w:val="1"/>
        <w:numId w:val="2"/>
      </w:numPr>
      <w:jc w:val="both"/>
      <w:outlineLvl w:val="1"/>
    </w:pPr>
    <w:rPr>
      <w:rFonts w:eastAsiaTheme="majorEastAsia" w:cstheme="majorBidi"/>
      <w:b/>
      <w:szCs w:val="26"/>
      <w:u w:val="single"/>
    </w:rPr>
  </w:style>
  <w:style w:type="paragraph" w:styleId="Titre3">
    <w:name w:val="heading 3"/>
    <w:aliases w:val="Titre 3 titre,Heading 3 - SBC,l3,CT,3,H3,chapitre 1.1.1,T3,h3,Annexe 3,Tempo Heading 3,t3,Bold 12,L3,1.2.3.,Titles,Heading 2.3,(Alt+3),(Alt+3)1,(Alt+3)2,(Alt+3)3,(Alt+3)4,(Alt+3)5,(Alt+3)6,(Alt+3)11,(Alt+3)21,(Alt+3)31,(Alt+3)41,(Alt+3)7"/>
    <w:basedOn w:val="Normal"/>
    <w:next w:val="Normal"/>
    <w:link w:val="Titre3Car"/>
    <w:autoRedefine/>
    <w:unhideWhenUsed/>
    <w:qFormat/>
    <w:rsid w:val="005D42A3"/>
    <w:pPr>
      <w:keepNext/>
      <w:keepLines/>
      <w:numPr>
        <w:ilvl w:val="2"/>
        <w:numId w:val="1"/>
      </w:numPr>
      <w:spacing w:before="40"/>
      <w:outlineLvl w:val="2"/>
    </w:pPr>
    <w:rPr>
      <w:rFonts w:eastAsiaTheme="majorEastAsia" w:cstheme="majorBidi"/>
      <w:szCs w:val="24"/>
      <w:u w:val="single"/>
    </w:rPr>
  </w:style>
  <w:style w:type="paragraph" w:styleId="Titre4">
    <w:name w:val="heading 4"/>
    <w:aliases w:val="(annexe),H4,h4,Heading 4 - SBC,chapitre 1.1.1.1,l4,I4,dash,Heading 4,Titre 41,t4.T4,t4,Titre niveau 4,Ref Heading 1,rh1,Heading sql,Titre4,l41,l42,Headline4,niveau 2,4,4heading,Titre 4 VGX,heading 4,SousSousSection"/>
    <w:basedOn w:val="Normal"/>
    <w:next w:val="Normal"/>
    <w:link w:val="Titre4Car"/>
    <w:unhideWhenUsed/>
    <w:qFormat/>
    <w:rsid w:val="005D42A3"/>
    <w:pPr>
      <w:keepNext/>
      <w:keepLines/>
      <w:numPr>
        <w:ilvl w:val="3"/>
        <w:numId w:val="1"/>
      </w:numPr>
      <w:spacing w:before="40"/>
      <w:outlineLvl w:val="3"/>
    </w:pPr>
    <w:rPr>
      <w:rFonts w:eastAsiaTheme="majorEastAsia" w:cstheme="majorBidi"/>
      <w:i/>
      <w:iCs/>
    </w:rPr>
  </w:style>
  <w:style w:type="paragraph" w:styleId="Titre5">
    <w:name w:val="heading 5"/>
    <w:aliases w:val="Heading 5 (SBC),H5,Heading 5,Titre niveau 5,L5,Titre5,heading 5,(Alt+5),h5"/>
    <w:basedOn w:val="Normal"/>
    <w:next w:val="Normal"/>
    <w:link w:val="Titre5Car"/>
    <w:autoRedefine/>
    <w:unhideWhenUsed/>
    <w:qFormat/>
    <w:rsid w:val="005D42A3"/>
    <w:pPr>
      <w:keepNext/>
      <w:keepLines/>
      <w:numPr>
        <w:ilvl w:val="4"/>
        <w:numId w:val="1"/>
      </w:numPr>
      <w:outlineLvl w:val="4"/>
    </w:pPr>
    <w:rPr>
      <w:rFonts w:eastAsiaTheme="majorEastAsia" w:cstheme="majorBidi"/>
      <w:i/>
    </w:rPr>
  </w:style>
  <w:style w:type="paragraph" w:styleId="Titre6">
    <w:name w:val="heading 6"/>
    <w:aliases w:val="H6,Heading 6,Annexe1"/>
    <w:basedOn w:val="Normal"/>
    <w:next w:val="Normal"/>
    <w:link w:val="Titre6Car"/>
    <w:qFormat/>
    <w:rsid w:val="001B48EC"/>
    <w:pPr>
      <w:keepNext/>
      <w:outlineLvl w:val="5"/>
    </w:pPr>
    <w:rPr>
      <w:b/>
    </w:rPr>
  </w:style>
  <w:style w:type="paragraph" w:styleId="Titre7">
    <w:name w:val="heading 7"/>
    <w:aliases w:val="Annexe2,figure caption,Heading 7"/>
    <w:basedOn w:val="Normal"/>
    <w:next w:val="Normal"/>
    <w:link w:val="Titre7Car"/>
    <w:qFormat/>
    <w:rsid w:val="001B48EC"/>
    <w:pPr>
      <w:keepNext/>
      <w:outlineLvl w:val="6"/>
    </w:pPr>
    <w:rPr>
      <w:b/>
      <w:u w:val="single"/>
    </w:rPr>
  </w:style>
  <w:style w:type="paragraph" w:styleId="Titre8">
    <w:name w:val="heading 8"/>
    <w:aliases w:val="Annexe3,table caption,Heading 8"/>
    <w:basedOn w:val="Normal"/>
    <w:next w:val="Normal"/>
    <w:link w:val="Titre8Car"/>
    <w:qFormat/>
    <w:rsid w:val="00932EB3"/>
    <w:pPr>
      <w:spacing w:before="240" w:after="60"/>
      <w:jc w:val="both"/>
      <w:outlineLvl w:val="7"/>
    </w:pPr>
    <w:rPr>
      <w:i/>
      <w:iCs/>
    </w:rPr>
  </w:style>
  <w:style w:type="paragraph" w:styleId="Titre9">
    <w:name w:val="heading 9"/>
    <w:aliases w:val="Titre 10,Annexe4,Heading 9"/>
    <w:basedOn w:val="Normal"/>
    <w:next w:val="Normal"/>
    <w:link w:val="Titre9Car"/>
    <w:qFormat/>
    <w:rsid w:val="00932EB3"/>
    <w:pPr>
      <w:spacing w:before="240" w:after="60"/>
      <w:jc w:val="both"/>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tyle 1 Car,T1 Car,Heading 1- SBC Car,Heading 1-ERI Car,H1 Car,Titre 11 Car,t1.T1.Titre 1 Car,t1 Car,Titre1 Car,stydde Car,Titre 1 tbo Car,chapitre Car,Level a Car,toc 1 Car,Heading apps Car,h1 Car,L1 Car,Heading 1 Car,Arial 14 Fett Car"/>
    <w:basedOn w:val="Policepardfaut"/>
    <w:link w:val="Titre1"/>
    <w:rsid w:val="00335F25"/>
    <w:rPr>
      <w:rFonts w:ascii="Arial Gras" w:eastAsiaTheme="majorEastAsia" w:hAnsi="Arial Gras" w:cstheme="majorBidi"/>
      <w:b/>
      <w:sz w:val="20"/>
      <w:szCs w:val="32"/>
      <w:u w:val="single"/>
      <w:lang w:eastAsia="fr-FR"/>
    </w:rPr>
  </w:style>
  <w:style w:type="character" w:customStyle="1" w:styleId="Titre2Car">
    <w:name w:val="Titre 2 Car"/>
    <w:aliases w:val="Titre 2 titre Car,201=x.1.Titre Car,202=x.x.Titre Car,caro Car,Heading 2 - SBC Car,Heading 2 (SBC) Car,H2 Car,l2 Car,I2 Car,Heading 2 Car,chapitre 1.1 Car,paragraphe Car,Titre 21 Car,t2.T2 Car,h2 Car,Titre2 Car,Arial 12 Fett Kursiv Car,2 Car"/>
    <w:basedOn w:val="Policepardfaut"/>
    <w:link w:val="Titre2"/>
    <w:rsid w:val="00C86090"/>
    <w:rPr>
      <w:rFonts w:ascii="Arial" w:eastAsiaTheme="majorEastAsia" w:hAnsi="Arial" w:cstheme="majorBidi"/>
      <w:b/>
      <w:sz w:val="20"/>
      <w:szCs w:val="26"/>
      <w:u w:val="single"/>
      <w:lang w:eastAsia="fr-FR"/>
    </w:rPr>
  </w:style>
  <w:style w:type="character" w:customStyle="1" w:styleId="Titre3Car">
    <w:name w:val="Titre 3 Car"/>
    <w:aliases w:val="Titre 3 titre Car,Heading 3 - SBC Car,l3 Car,CT Car,3 Car,H3 Car,chapitre 1.1.1 Car,T3 Car,h3 Car,Annexe 3 Car,Tempo Heading 3 Car,t3 Car,Bold 12 Car,L3 Car,1.2.3. Car,Titles Car,Heading 2.3 Car,(Alt+3) Car,(Alt+3)1 Car,(Alt+3)2 Car"/>
    <w:basedOn w:val="Policepardfaut"/>
    <w:link w:val="Titre3"/>
    <w:rsid w:val="005D42A3"/>
    <w:rPr>
      <w:rFonts w:ascii="Arial" w:eastAsiaTheme="majorEastAsia" w:hAnsi="Arial" w:cstheme="majorBidi"/>
      <w:sz w:val="20"/>
      <w:szCs w:val="24"/>
      <w:u w:val="single"/>
      <w:lang w:eastAsia="fr-FR"/>
    </w:rPr>
  </w:style>
  <w:style w:type="character" w:customStyle="1" w:styleId="Titre4Car">
    <w:name w:val="Titre 4 Car"/>
    <w:aliases w:val="(annexe) Car,H4 Car,h4 Car,Heading 4 - SBC Car,chapitre 1.1.1.1 Car,l4 Car,I4 Car,dash Car,Heading 4 Car,Titre 41 Car,t4.T4 Car,t4 Car,Titre niveau 4 Car,Ref Heading 1 Car,rh1 Car,Heading sql Car,Titre4 Car,l41 Car,l42 Car,Headline4 Car"/>
    <w:basedOn w:val="Policepardfaut"/>
    <w:link w:val="Titre4"/>
    <w:uiPriority w:val="9"/>
    <w:rsid w:val="005D42A3"/>
    <w:rPr>
      <w:rFonts w:ascii="Arial" w:eastAsiaTheme="majorEastAsia" w:hAnsi="Arial" w:cstheme="majorBidi"/>
      <w:i/>
      <w:iCs/>
      <w:sz w:val="20"/>
      <w:szCs w:val="20"/>
      <w:lang w:eastAsia="fr-FR"/>
    </w:rPr>
  </w:style>
  <w:style w:type="character" w:customStyle="1" w:styleId="Titre5Car">
    <w:name w:val="Titre 5 Car"/>
    <w:aliases w:val="Heading 5 (SBC) Car,H5 Car,Heading 5 Car,Titre niveau 5 Car,L5 Car,Titre5 Car,heading 5 Car,(Alt+5) Car,h5 Car"/>
    <w:basedOn w:val="Policepardfaut"/>
    <w:link w:val="Titre5"/>
    <w:rsid w:val="005D42A3"/>
    <w:rPr>
      <w:rFonts w:ascii="Arial" w:eastAsiaTheme="majorEastAsia" w:hAnsi="Arial" w:cstheme="majorBidi"/>
      <w:i/>
      <w:sz w:val="20"/>
      <w:szCs w:val="20"/>
      <w:lang w:eastAsia="fr-FR"/>
    </w:rPr>
  </w:style>
  <w:style w:type="character" w:customStyle="1" w:styleId="Titre6Car">
    <w:name w:val="Titre 6 Car"/>
    <w:aliases w:val="H6 Car,Heading 6 Car,Annexe1 Car"/>
    <w:basedOn w:val="Policepardfaut"/>
    <w:link w:val="Titre6"/>
    <w:rsid w:val="001B48EC"/>
    <w:rPr>
      <w:rFonts w:ascii="Arial" w:eastAsia="Times New Roman" w:hAnsi="Arial" w:cs="Times New Roman"/>
      <w:b/>
      <w:sz w:val="20"/>
      <w:szCs w:val="20"/>
      <w:lang w:eastAsia="fr-FR"/>
    </w:rPr>
  </w:style>
  <w:style w:type="character" w:customStyle="1" w:styleId="Titre7Car">
    <w:name w:val="Titre 7 Car"/>
    <w:aliases w:val="Annexe2 Car,figure caption Car,Heading 7 Car"/>
    <w:basedOn w:val="Policepardfaut"/>
    <w:link w:val="Titre7"/>
    <w:rsid w:val="001B48EC"/>
    <w:rPr>
      <w:rFonts w:ascii="Arial" w:eastAsia="Times New Roman" w:hAnsi="Arial" w:cs="Times New Roman"/>
      <w:b/>
      <w:sz w:val="20"/>
      <w:szCs w:val="20"/>
      <w:u w:val="single"/>
      <w:lang w:eastAsia="fr-FR"/>
    </w:rPr>
  </w:style>
  <w:style w:type="paragraph" w:styleId="En-tte">
    <w:name w:val="header"/>
    <w:basedOn w:val="Normal"/>
    <w:link w:val="En-tteCar"/>
    <w:uiPriority w:val="99"/>
    <w:rsid w:val="001B48EC"/>
    <w:pPr>
      <w:tabs>
        <w:tab w:val="center" w:pos="4536"/>
        <w:tab w:val="right" w:pos="9072"/>
      </w:tabs>
    </w:pPr>
  </w:style>
  <w:style w:type="character" w:customStyle="1" w:styleId="En-tteCar">
    <w:name w:val="En-tête Car"/>
    <w:basedOn w:val="Policepardfaut"/>
    <w:link w:val="En-tte"/>
    <w:uiPriority w:val="99"/>
    <w:rsid w:val="001B48EC"/>
    <w:rPr>
      <w:rFonts w:ascii="Arial" w:eastAsia="Times New Roman" w:hAnsi="Arial" w:cs="Times New Roman"/>
      <w:sz w:val="20"/>
      <w:szCs w:val="20"/>
      <w:lang w:eastAsia="fr-FR"/>
    </w:rPr>
  </w:style>
  <w:style w:type="paragraph" w:styleId="Pieddepage">
    <w:name w:val="footer"/>
    <w:basedOn w:val="Normal"/>
    <w:link w:val="PieddepageCar"/>
    <w:uiPriority w:val="99"/>
    <w:rsid w:val="001B48EC"/>
    <w:pPr>
      <w:tabs>
        <w:tab w:val="center" w:pos="4536"/>
        <w:tab w:val="right" w:pos="9072"/>
      </w:tabs>
    </w:pPr>
  </w:style>
  <w:style w:type="character" w:customStyle="1" w:styleId="PieddepageCar">
    <w:name w:val="Pied de page Car"/>
    <w:basedOn w:val="Policepardfaut"/>
    <w:link w:val="Pieddepage"/>
    <w:uiPriority w:val="99"/>
    <w:rsid w:val="001B48EC"/>
    <w:rPr>
      <w:rFonts w:ascii="Arial" w:eastAsia="Times New Roman" w:hAnsi="Arial" w:cs="Times New Roman"/>
      <w:sz w:val="20"/>
      <w:szCs w:val="20"/>
      <w:lang w:eastAsia="fr-FR"/>
    </w:rPr>
  </w:style>
  <w:style w:type="paragraph" w:styleId="Corpsdetexte">
    <w:name w:val="Body Text"/>
    <w:basedOn w:val="Normal"/>
    <w:link w:val="CorpsdetexteCar"/>
    <w:rsid w:val="001B48EC"/>
    <w:pPr>
      <w:spacing w:line="227" w:lineRule="exact"/>
    </w:pPr>
    <w:rPr>
      <w:sz w:val="18"/>
    </w:rPr>
  </w:style>
  <w:style w:type="character" w:customStyle="1" w:styleId="CorpsdetexteCar">
    <w:name w:val="Corps de texte Car"/>
    <w:basedOn w:val="Policepardfaut"/>
    <w:link w:val="Corpsdetexte"/>
    <w:rsid w:val="001B48EC"/>
    <w:rPr>
      <w:rFonts w:ascii="Arial" w:eastAsia="Times New Roman" w:hAnsi="Arial" w:cs="Times New Roman"/>
      <w:sz w:val="18"/>
      <w:szCs w:val="20"/>
      <w:lang w:eastAsia="fr-FR"/>
    </w:rPr>
  </w:style>
  <w:style w:type="paragraph" w:styleId="Explorateurdedocuments">
    <w:name w:val="Document Map"/>
    <w:basedOn w:val="Normal"/>
    <w:link w:val="ExplorateurdedocumentsCar"/>
    <w:semiHidden/>
    <w:rsid w:val="001B48EC"/>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1B48EC"/>
    <w:rPr>
      <w:rFonts w:ascii="Tahoma" w:eastAsia="Times New Roman" w:hAnsi="Tahoma" w:cs="Times New Roman"/>
      <w:sz w:val="20"/>
      <w:szCs w:val="20"/>
      <w:shd w:val="clear" w:color="auto" w:fill="000080"/>
      <w:lang w:eastAsia="fr-FR"/>
    </w:rPr>
  </w:style>
  <w:style w:type="paragraph" w:styleId="Corpsdetexte2">
    <w:name w:val="Body Text 2"/>
    <w:basedOn w:val="Normal"/>
    <w:link w:val="Corpsdetexte2Car"/>
    <w:rsid w:val="001B48EC"/>
    <w:pPr>
      <w:tabs>
        <w:tab w:val="left" w:pos="781"/>
      </w:tabs>
      <w:ind w:right="-710"/>
    </w:pPr>
  </w:style>
  <w:style w:type="character" w:customStyle="1" w:styleId="Corpsdetexte2Car">
    <w:name w:val="Corps de texte 2 Car"/>
    <w:basedOn w:val="Policepardfaut"/>
    <w:link w:val="Corpsdetexte2"/>
    <w:rsid w:val="001B48EC"/>
    <w:rPr>
      <w:rFonts w:ascii="Arial" w:eastAsia="Times New Roman" w:hAnsi="Arial" w:cs="Times New Roman"/>
      <w:sz w:val="20"/>
      <w:szCs w:val="20"/>
      <w:lang w:eastAsia="fr-FR"/>
    </w:rPr>
  </w:style>
  <w:style w:type="character" w:styleId="Numrodepage">
    <w:name w:val="page number"/>
    <w:basedOn w:val="Policepardfaut"/>
    <w:rsid w:val="001B48EC"/>
  </w:style>
  <w:style w:type="paragraph" w:styleId="Retraitcorpsdetexte2">
    <w:name w:val="Body Text Indent 2"/>
    <w:basedOn w:val="Normal"/>
    <w:link w:val="Retraitcorpsdetexte2Car"/>
    <w:rsid w:val="001B48EC"/>
    <w:pPr>
      <w:spacing w:line="240" w:lineRule="exact"/>
      <w:ind w:left="567"/>
    </w:pPr>
  </w:style>
  <w:style w:type="character" w:customStyle="1" w:styleId="Retraitcorpsdetexte2Car">
    <w:name w:val="Retrait corps de texte 2 Car"/>
    <w:basedOn w:val="Policepardfaut"/>
    <w:link w:val="Retraitcorpsdetexte2"/>
    <w:rsid w:val="001B48EC"/>
    <w:rPr>
      <w:rFonts w:ascii="Arial" w:eastAsia="Times New Roman" w:hAnsi="Arial" w:cs="Times New Roman"/>
      <w:sz w:val="20"/>
      <w:szCs w:val="20"/>
      <w:lang w:eastAsia="fr-FR"/>
    </w:rPr>
  </w:style>
  <w:style w:type="paragraph" w:styleId="Corpsdetexte3">
    <w:name w:val="Body Text 3"/>
    <w:basedOn w:val="Normal"/>
    <w:link w:val="Corpsdetexte3Car"/>
    <w:rsid w:val="001B48EC"/>
  </w:style>
  <w:style w:type="character" w:customStyle="1" w:styleId="Corpsdetexte3Car">
    <w:name w:val="Corps de texte 3 Car"/>
    <w:basedOn w:val="Policepardfaut"/>
    <w:link w:val="Corpsdetexte3"/>
    <w:rsid w:val="001B48EC"/>
    <w:rPr>
      <w:rFonts w:ascii="Arial" w:eastAsia="Times New Roman" w:hAnsi="Arial" w:cs="Times New Roman"/>
      <w:sz w:val="20"/>
      <w:szCs w:val="20"/>
      <w:lang w:eastAsia="fr-FR"/>
    </w:rPr>
  </w:style>
  <w:style w:type="table" w:styleId="Grilledutableau">
    <w:name w:val="Table Grid"/>
    <w:basedOn w:val="TableauNormal"/>
    <w:uiPriority w:val="39"/>
    <w:rsid w:val="001B48E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ntionslgales">
    <w:name w:val="Mentions légales"/>
    <w:basedOn w:val="Normal"/>
    <w:link w:val="MentionslgalesCar"/>
    <w:qFormat/>
    <w:rsid w:val="001B48EC"/>
    <w:pPr>
      <w:framePr w:w="8278" w:h="1140" w:hRule="exact" w:wrap="around" w:vAnchor="page" w:hAnchor="page" w:x="1815" w:y="15168"/>
      <w:spacing w:line="220" w:lineRule="exact"/>
    </w:pPr>
    <w:rPr>
      <w:rFonts w:eastAsia="Arial"/>
      <w:color w:val="666666"/>
      <w:sz w:val="15"/>
      <w:szCs w:val="22"/>
      <w:lang w:eastAsia="en-US"/>
    </w:rPr>
  </w:style>
  <w:style w:type="paragraph" w:customStyle="1" w:styleId="Sparateurmentionslgales">
    <w:name w:val="Séparateur mentions légales"/>
    <w:basedOn w:val="Mentionslgales"/>
    <w:link w:val="SparateurmentionslgalesCar"/>
    <w:qFormat/>
    <w:rsid w:val="001B48EC"/>
    <w:pPr>
      <w:framePr w:wrap="around"/>
    </w:pPr>
    <w:rPr>
      <w:color w:val="96C31E"/>
      <w:sz w:val="17"/>
      <w:szCs w:val="17"/>
    </w:rPr>
  </w:style>
  <w:style w:type="character" w:customStyle="1" w:styleId="MentionslgalesCar">
    <w:name w:val="Mentions légales Car"/>
    <w:link w:val="Mentionslgales"/>
    <w:rsid w:val="001B48EC"/>
    <w:rPr>
      <w:rFonts w:ascii="Arial" w:eastAsia="Arial" w:hAnsi="Arial" w:cs="Times New Roman"/>
      <w:color w:val="666666"/>
      <w:sz w:val="15"/>
    </w:rPr>
  </w:style>
  <w:style w:type="character" w:customStyle="1" w:styleId="SparateurmentionslgalesCar">
    <w:name w:val="Séparateur mentions légales Car"/>
    <w:link w:val="Sparateurmentionslgales"/>
    <w:rsid w:val="001B48EC"/>
    <w:rPr>
      <w:rFonts w:ascii="Arial" w:eastAsia="Arial" w:hAnsi="Arial" w:cs="Times New Roman"/>
      <w:color w:val="96C31E"/>
      <w:sz w:val="17"/>
      <w:szCs w:val="17"/>
    </w:rPr>
  </w:style>
  <w:style w:type="paragraph" w:customStyle="1" w:styleId="NumroRCS">
    <w:name w:val="Numéro RCS"/>
    <w:basedOn w:val="Normal"/>
    <w:qFormat/>
    <w:rsid w:val="001B48EC"/>
    <w:pPr>
      <w:framePr w:w="8278" w:h="1140" w:hRule="exact" w:wrap="around" w:vAnchor="page" w:hAnchor="page" w:x="1815" w:y="15168"/>
      <w:spacing w:line="180" w:lineRule="exact"/>
    </w:pPr>
    <w:rPr>
      <w:rFonts w:eastAsia="Arial"/>
      <w:color w:val="666666"/>
      <w:sz w:val="12"/>
      <w:szCs w:val="22"/>
      <w:lang w:eastAsia="en-US"/>
    </w:rPr>
  </w:style>
  <w:style w:type="paragraph" w:customStyle="1" w:styleId="SparateurRCS">
    <w:name w:val="Séparateur RCS"/>
    <w:basedOn w:val="Sparateurmentionslgales"/>
    <w:link w:val="SparateurRCSCar"/>
    <w:qFormat/>
    <w:rsid w:val="001B48EC"/>
    <w:pPr>
      <w:framePr w:wrap="around"/>
      <w:spacing w:line="180" w:lineRule="exact"/>
    </w:pPr>
    <w:rPr>
      <w:sz w:val="14"/>
    </w:rPr>
  </w:style>
  <w:style w:type="paragraph" w:customStyle="1" w:styleId="Dpartement">
    <w:name w:val="Département"/>
    <w:basedOn w:val="Normal"/>
    <w:qFormat/>
    <w:rsid w:val="001B48EC"/>
    <w:pPr>
      <w:spacing w:line="220" w:lineRule="exact"/>
    </w:pPr>
    <w:rPr>
      <w:rFonts w:eastAsia="Arial"/>
      <w:color w:val="006937"/>
      <w:sz w:val="15"/>
      <w:szCs w:val="22"/>
      <w:lang w:eastAsia="en-US"/>
    </w:rPr>
  </w:style>
  <w:style w:type="character" w:customStyle="1" w:styleId="SparateurRCSCar">
    <w:name w:val="Séparateur RCS Car"/>
    <w:link w:val="SparateurRCS"/>
    <w:rsid w:val="001B48EC"/>
    <w:rPr>
      <w:rFonts w:ascii="Arial" w:eastAsia="Arial" w:hAnsi="Arial" w:cs="Times New Roman"/>
      <w:color w:val="96C31E"/>
      <w:sz w:val="14"/>
      <w:szCs w:val="17"/>
    </w:rPr>
  </w:style>
  <w:style w:type="paragraph" w:customStyle="1" w:styleId="Trait">
    <w:name w:val="Trait"/>
    <w:qFormat/>
    <w:rsid w:val="001B48EC"/>
    <w:pPr>
      <w:framePr w:h="284" w:wrap="auto" w:hAnchor="page" w:yAlign="bottom" w:anchorLock="1"/>
      <w:spacing w:after="200" w:line="400" w:lineRule="exact"/>
    </w:pPr>
    <w:rPr>
      <w:rFonts w:ascii="Arial" w:eastAsia="Arial" w:hAnsi="Arial" w:cs="Times New Roman"/>
      <w:color w:val="666666"/>
      <w:sz w:val="15"/>
    </w:rPr>
  </w:style>
  <w:style w:type="paragraph" w:customStyle="1" w:styleId="P2paragraphe2">
    <w:name w:val="P2 paragraphe 2"/>
    <w:rsid w:val="001B48EC"/>
    <w:pPr>
      <w:autoSpaceDE w:val="0"/>
      <w:autoSpaceDN w:val="0"/>
      <w:spacing w:before="194" w:after="0" w:line="360" w:lineRule="auto"/>
      <w:ind w:left="851"/>
      <w:jc w:val="both"/>
    </w:pPr>
    <w:rPr>
      <w:rFonts w:ascii="Times New Roman" w:eastAsia="Times New Roman" w:hAnsi="Times New Roman" w:cs="Times New Roman"/>
      <w:sz w:val="20"/>
      <w:szCs w:val="20"/>
      <w:lang w:eastAsia="fr-FR"/>
    </w:rPr>
  </w:style>
  <w:style w:type="paragraph" w:customStyle="1" w:styleId="P1paragraphe1">
    <w:name w:val="P1 paragraphe 1"/>
    <w:rsid w:val="001B48EC"/>
    <w:pPr>
      <w:autoSpaceDE w:val="0"/>
      <w:autoSpaceDN w:val="0"/>
      <w:spacing w:before="194" w:after="0" w:line="360" w:lineRule="auto"/>
      <w:ind w:left="284"/>
      <w:jc w:val="both"/>
    </w:pPr>
    <w:rPr>
      <w:rFonts w:ascii="Times New Roman" w:eastAsia="Times New Roman" w:hAnsi="Times New Roman" w:cs="Times New Roman"/>
      <w:sz w:val="20"/>
      <w:szCs w:val="20"/>
      <w:lang w:eastAsia="fr-FR"/>
    </w:rPr>
  </w:style>
  <w:style w:type="paragraph" w:customStyle="1" w:styleId="P3paragraphe3">
    <w:name w:val="P3 paragraphe 3"/>
    <w:rsid w:val="001B48EC"/>
    <w:pPr>
      <w:spacing w:before="140" w:after="0" w:line="260" w:lineRule="atLeast"/>
      <w:ind w:left="1843" w:right="454"/>
      <w:jc w:val="both"/>
    </w:pPr>
    <w:rPr>
      <w:rFonts w:ascii="Times New Roman" w:eastAsia="Times New Roman" w:hAnsi="Times New Roman" w:cs="Times New Roman"/>
      <w:szCs w:val="20"/>
      <w:lang w:eastAsia="fr-FR"/>
    </w:rPr>
  </w:style>
  <w:style w:type="paragraph" w:customStyle="1" w:styleId="Enum2">
    <w:name w:val="Enum 2"/>
    <w:rsid w:val="001B48EC"/>
    <w:pPr>
      <w:spacing w:before="98" w:after="0" w:line="274" w:lineRule="atLeast"/>
      <w:ind w:left="1474" w:right="454" w:hanging="283"/>
      <w:jc w:val="both"/>
    </w:pPr>
    <w:rPr>
      <w:rFonts w:ascii="Times New Roman" w:eastAsia="Times New Roman" w:hAnsi="Times New Roman" w:cs="Times New Roman"/>
      <w:szCs w:val="20"/>
      <w:lang w:eastAsia="fr-FR"/>
    </w:rPr>
  </w:style>
  <w:style w:type="character" w:styleId="Lienhypertexte">
    <w:name w:val="Hyperlink"/>
    <w:uiPriority w:val="99"/>
    <w:rsid w:val="001B48EC"/>
    <w:rPr>
      <w:color w:val="0000FF"/>
      <w:u w:val="single"/>
    </w:rPr>
  </w:style>
  <w:style w:type="paragraph" w:customStyle="1" w:styleId="PS2">
    <w:name w:val="PS2"/>
    <w:basedOn w:val="Normal"/>
    <w:rsid w:val="001B48EC"/>
    <w:pPr>
      <w:spacing w:line="360" w:lineRule="atLeast"/>
      <w:ind w:left="993"/>
    </w:pPr>
    <w:rPr>
      <w:sz w:val="22"/>
    </w:rPr>
  </w:style>
  <w:style w:type="paragraph" w:customStyle="1" w:styleId="pt1">
    <w:name w:val="pt1"/>
    <w:basedOn w:val="Normal"/>
    <w:rsid w:val="001B48EC"/>
    <w:pPr>
      <w:tabs>
        <w:tab w:val="left" w:pos="1702"/>
        <w:tab w:val="left" w:pos="2268"/>
        <w:tab w:val="left" w:pos="2836"/>
      </w:tabs>
      <w:suppressAutoHyphens/>
      <w:spacing w:before="60" w:line="360" w:lineRule="atLeast"/>
      <w:ind w:left="363" w:hanging="363"/>
    </w:pPr>
    <w:rPr>
      <w:sz w:val="22"/>
      <w:lang w:eastAsia="ar-SA"/>
    </w:rPr>
  </w:style>
  <w:style w:type="paragraph" w:customStyle="1" w:styleId="listepuce1">
    <w:name w:val="listepuce1"/>
    <w:basedOn w:val="Normal"/>
    <w:rsid w:val="001B48EC"/>
    <w:pPr>
      <w:autoSpaceDE w:val="0"/>
      <w:autoSpaceDN w:val="0"/>
      <w:spacing w:after="120"/>
    </w:pPr>
    <w:rPr>
      <w:rFonts w:cs="Arial"/>
      <w:sz w:val="24"/>
      <w:szCs w:val="24"/>
    </w:rPr>
  </w:style>
  <w:style w:type="paragraph" w:customStyle="1" w:styleId="corpsdetexte1">
    <w:name w:val="corpsdetexte1"/>
    <w:basedOn w:val="Normal"/>
    <w:rsid w:val="001B48EC"/>
    <w:pPr>
      <w:autoSpaceDE w:val="0"/>
      <w:autoSpaceDN w:val="0"/>
      <w:spacing w:after="120"/>
    </w:pPr>
    <w:rPr>
      <w:rFonts w:cs="Arial"/>
      <w:sz w:val="24"/>
      <w:szCs w:val="24"/>
    </w:rPr>
  </w:style>
  <w:style w:type="paragraph" w:styleId="Retraitcorpsdetexte">
    <w:name w:val="Body Text Indent"/>
    <w:basedOn w:val="Normal"/>
    <w:link w:val="RetraitcorpsdetexteCar"/>
    <w:rsid w:val="001B48EC"/>
    <w:pPr>
      <w:spacing w:after="120"/>
      <w:ind w:left="283"/>
    </w:pPr>
  </w:style>
  <w:style w:type="character" w:customStyle="1" w:styleId="RetraitcorpsdetexteCar">
    <w:name w:val="Retrait corps de texte Car"/>
    <w:basedOn w:val="Policepardfaut"/>
    <w:link w:val="Retraitcorpsdetexte"/>
    <w:rsid w:val="001B48EC"/>
    <w:rPr>
      <w:rFonts w:ascii="Arial" w:eastAsia="Times New Roman" w:hAnsi="Arial" w:cs="Times New Roman"/>
      <w:sz w:val="20"/>
      <w:szCs w:val="20"/>
      <w:lang w:eastAsia="fr-FR"/>
    </w:rPr>
  </w:style>
  <w:style w:type="paragraph" w:customStyle="1" w:styleId="Paragraphedeliste1">
    <w:name w:val="Paragraphe de liste1"/>
    <w:basedOn w:val="Normal"/>
    <w:rsid w:val="001B48EC"/>
    <w:pPr>
      <w:ind w:left="720"/>
      <w:contextualSpacing/>
    </w:pPr>
  </w:style>
  <w:style w:type="paragraph" w:styleId="En-ttedetabledesmatires">
    <w:name w:val="TOC Heading"/>
    <w:basedOn w:val="Titre1"/>
    <w:next w:val="Normal"/>
    <w:uiPriority w:val="39"/>
    <w:unhideWhenUsed/>
    <w:qFormat/>
    <w:rsid w:val="001B48EC"/>
    <w:pPr>
      <w:numPr>
        <w:numId w:val="0"/>
      </w:numPr>
      <w:spacing w:before="480" w:line="276" w:lineRule="auto"/>
      <w:outlineLvl w:val="9"/>
    </w:pPr>
    <w:rPr>
      <w:rFonts w:ascii="Cambria" w:eastAsia="Times New Roman" w:hAnsi="Cambria" w:cs="Times New Roman"/>
      <w:bCs/>
      <w:color w:val="365F91"/>
      <w:sz w:val="28"/>
      <w:szCs w:val="28"/>
    </w:rPr>
  </w:style>
  <w:style w:type="paragraph" w:styleId="TM2">
    <w:name w:val="toc 2"/>
    <w:basedOn w:val="Normal"/>
    <w:next w:val="Normal"/>
    <w:autoRedefine/>
    <w:uiPriority w:val="39"/>
    <w:qFormat/>
    <w:rsid w:val="001B48EC"/>
    <w:pPr>
      <w:tabs>
        <w:tab w:val="right" w:leader="dot" w:pos="9204"/>
      </w:tabs>
      <w:ind w:left="200"/>
    </w:pPr>
  </w:style>
  <w:style w:type="paragraph" w:styleId="TM1">
    <w:name w:val="toc 1"/>
    <w:basedOn w:val="Normal"/>
    <w:next w:val="Normal"/>
    <w:autoRedefine/>
    <w:uiPriority w:val="39"/>
    <w:qFormat/>
    <w:rsid w:val="00D82521"/>
    <w:pPr>
      <w:tabs>
        <w:tab w:val="right" w:leader="dot" w:pos="9204"/>
      </w:tabs>
      <w:spacing w:line="360" w:lineRule="auto"/>
      <w:jc w:val="both"/>
    </w:pPr>
    <w:rPr>
      <w:noProof/>
    </w:rPr>
  </w:style>
  <w:style w:type="paragraph" w:styleId="TM3">
    <w:name w:val="toc 3"/>
    <w:basedOn w:val="Normal"/>
    <w:next w:val="Normal"/>
    <w:autoRedefine/>
    <w:uiPriority w:val="39"/>
    <w:unhideWhenUsed/>
    <w:qFormat/>
    <w:rsid w:val="001B48EC"/>
    <w:pPr>
      <w:spacing w:after="100" w:line="276" w:lineRule="auto"/>
      <w:ind w:left="440"/>
    </w:pPr>
    <w:rPr>
      <w:rFonts w:ascii="Calibri" w:hAnsi="Calibri"/>
      <w:sz w:val="22"/>
      <w:szCs w:val="22"/>
    </w:rPr>
  </w:style>
  <w:style w:type="paragraph" w:styleId="Textedebulles">
    <w:name w:val="Balloon Text"/>
    <w:basedOn w:val="Normal"/>
    <w:link w:val="TextedebullesCar"/>
    <w:rsid w:val="001B48EC"/>
    <w:rPr>
      <w:rFonts w:ascii="Tahoma" w:hAnsi="Tahoma" w:cs="Tahoma"/>
      <w:sz w:val="16"/>
      <w:szCs w:val="16"/>
    </w:rPr>
  </w:style>
  <w:style w:type="character" w:customStyle="1" w:styleId="TextedebullesCar">
    <w:name w:val="Texte de bulles Car"/>
    <w:basedOn w:val="Policepardfaut"/>
    <w:link w:val="Textedebulles"/>
    <w:rsid w:val="001B48EC"/>
    <w:rPr>
      <w:rFonts w:ascii="Tahoma" w:eastAsia="Times New Roman" w:hAnsi="Tahoma" w:cs="Tahoma"/>
      <w:sz w:val="16"/>
      <w:szCs w:val="16"/>
      <w:lang w:eastAsia="fr-FR"/>
    </w:rPr>
  </w:style>
  <w:style w:type="paragraph" w:customStyle="1" w:styleId="Textedesaisie">
    <w:name w:val="Texte de saisie"/>
    <w:basedOn w:val="Normal"/>
    <w:qFormat/>
    <w:rsid w:val="001B48EC"/>
    <w:pPr>
      <w:spacing w:line="300" w:lineRule="atLeast"/>
    </w:pPr>
    <w:rPr>
      <w:rFonts w:eastAsia="Arial"/>
      <w:color w:val="000000"/>
      <w:szCs w:val="22"/>
      <w:lang w:eastAsia="en-US"/>
    </w:rPr>
  </w:style>
  <w:style w:type="character" w:customStyle="1" w:styleId="Jean-FrancoisGout">
    <w:name w:val="Jean-Francois Gout"/>
    <w:semiHidden/>
    <w:rsid w:val="001B48EC"/>
    <w:rPr>
      <w:rFonts w:ascii="Arial" w:hAnsi="Arial" w:cs="Arial"/>
      <w:color w:val="auto"/>
      <w:sz w:val="20"/>
      <w:szCs w:val="20"/>
    </w:rPr>
  </w:style>
  <w:style w:type="paragraph" w:styleId="Paragraphedeliste">
    <w:name w:val="List Paragraph"/>
    <w:basedOn w:val="Normal"/>
    <w:link w:val="ParagraphedelisteCar"/>
    <w:uiPriority w:val="34"/>
    <w:qFormat/>
    <w:rsid w:val="001B48EC"/>
    <w:pPr>
      <w:numPr>
        <w:numId w:val="4"/>
      </w:numPr>
    </w:pPr>
  </w:style>
  <w:style w:type="paragraph" w:styleId="Titre">
    <w:name w:val="Title"/>
    <w:basedOn w:val="Normal"/>
    <w:next w:val="Normal"/>
    <w:link w:val="TitreCar"/>
    <w:qFormat/>
    <w:rsid w:val="001B48EC"/>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1B48EC"/>
    <w:rPr>
      <w:rFonts w:ascii="Cambria" w:eastAsia="Times New Roman" w:hAnsi="Cambria" w:cs="Times New Roman"/>
      <w:b/>
      <w:bCs/>
      <w:kern w:val="28"/>
      <w:sz w:val="32"/>
      <w:szCs w:val="32"/>
      <w:lang w:eastAsia="fr-FR"/>
    </w:rPr>
  </w:style>
  <w:style w:type="character" w:styleId="Marquedecommentaire">
    <w:name w:val="annotation reference"/>
    <w:rsid w:val="001B48EC"/>
    <w:rPr>
      <w:sz w:val="16"/>
      <w:szCs w:val="16"/>
    </w:rPr>
  </w:style>
  <w:style w:type="paragraph" w:styleId="Commentaire">
    <w:name w:val="annotation text"/>
    <w:basedOn w:val="Normal"/>
    <w:link w:val="CommentaireCar"/>
    <w:rsid w:val="001B48EC"/>
  </w:style>
  <w:style w:type="character" w:customStyle="1" w:styleId="CommentaireCar">
    <w:name w:val="Commentaire Car"/>
    <w:basedOn w:val="Policepardfaut"/>
    <w:link w:val="Commentaire"/>
    <w:rsid w:val="001B48EC"/>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rsid w:val="001B48EC"/>
    <w:rPr>
      <w:b/>
      <w:bCs/>
    </w:rPr>
  </w:style>
  <w:style w:type="character" w:customStyle="1" w:styleId="ObjetducommentaireCar">
    <w:name w:val="Objet du commentaire Car"/>
    <w:basedOn w:val="CommentaireCar"/>
    <w:link w:val="Objetducommentaire"/>
    <w:rsid w:val="001B48EC"/>
    <w:rPr>
      <w:rFonts w:ascii="Arial" w:eastAsia="Times New Roman" w:hAnsi="Arial" w:cs="Times New Roman"/>
      <w:b/>
      <w:bCs/>
      <w:sz w:val="20"/>
      <w:szCs w:val="20"/>
      <w:lang w:eastAsia="fr-FR"/>
    </w:rPr>
  </w:style>
  <w:style w:type="paragraph" w:customStyle="1" w:styleId="Paragraphenormal">
    <w:name w:val="Paragraphe normal"/>
    <w:basedOn w:val="Normal"/>
    <w:link w:val="ParagraphenormalCar"/>
    <w:uiPriority w:val="99"/>
    <w:rsid w:val="001B48EC"/>
    <w:pPr>
      <w:keepLines/>
      <w:widowControl w:val="0"/>
      <w:spacing w:before="60" w:after="60"/>
    </w:pPr>
  </w:style>
  <w:style w:type="character" w:customStyle="1" w:styleId="ParagraphenormalCar">
    <w:name w:val="Paragraphe normal Car"/>
    <w:link w:val="Paragraphenormal"/>
    <w:uiPriority w:val="99"/>
    <w:locked/>
    <w:rsid w:val="001B48EC"/>
    <w:rPr>
      <w:rFonts w:ascii="Arial" w:eastAsia="Times New Roman" w:hAnsi="Arial" w:cs="Times New Roman"/>
      <w:sz w:val="20"/>
      <w:szCs w:val="20"/>
      <w:lang w:eastAsia="fr-FR"/>
    </w:rPr>
  </w:style>
  <w:style w:type="paragraph" w:customStyle="1" w:styleId="Style15">
    <w:name w:val="Style15"/>
    <w:basedOn w:val="Normal"/>
    <w:next w:val="Normalcentr"/>
    <w:link w:val="Style15Car"/>
    <w:qFormat/>
    <w:rsid w:val="00335F25"/>
    <w:pPr>
      <w:suppressAutoHyphens/>
    </w:pPr>
    <w:rPr>
      <w:rFonts w:cs="Arial"/>
    </w:rPr>
  </w:style>
  <w:style w:type="character" w:styleId="Textedelespacerserv">
    <w:name w:val="Placeholder Text"/>
    <w:basedOn w:val="Policepardfaut"/>
    <w:uiPriority w:val="99"/>
    <w:semiHidden/>
    <w:rsid w:val="004E18E9"/>
    <w:rPr>
      <w:color w:val="808080"/>
    </w:rPr>
  </w:style>
  <w:style w:type="paragraph" w:styleId="Normalcentr">
    <w:name w:val="Block Text"/>
    <w:basedOn w:val="Normal"/>
    <w:uiPriority w:val="99"/>
    <w:semiHidden/>
    <w:unhideWhenUsed/>
    <w:rsid w:val="00335F2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character" w:customStyle="1" w:styleId="Style15Car">
    <w:name w:val="Style15 Car"/>
    <w:basedOn w:val="Policepardfaut"/>
    <w:link w:val="Style15"/>
    <w:rsid w:val="00335F25"/>
    <w:rPr>
      <w:rFonts w:ascii="Arial" w:eastAsia="Times New Roman" w:hAnsi="Arial" w:cs="Arial"/>
      <w:sz w:val="20"/>
      <w:szCs w:val="20"/>
      <w:lang w:eastAsia="fr-FR"/>
    </w:rPr>
  </w:style>
  <w:style w:type="paragraph" w:customStyle="1" w:styleId="Style12">
    <w:name w:val="Style12"/>
    <w:basedOn w:val="Normal"/>
    <w:qFormat/>
    <w:rsid w:val="00AD5B09"/>
    <w:pPr>
      <w:numPr>
        <w:numId w:val="3"/>
      </w:numPr>
      <w:suppressAutoHyphens/>
      <w:jc w:val="both"/>
    </w:pPr>
    <w:rPr>
      <w:rFonts w:cs="Arial"/>
    </w:rPr>
  </w:style>
  <w:style w:type="character" w:customStyle="1" w:styleId="ParagraphedelisteCar">
    <w:name w:val="Paragraphe de liste Car"/>
    <w:link w:val="Paragraphedeliste"/>
    <w:uiPriority w:val="34"/>
    <w:locked/>
    <w:rsid w:val="003E01FF"/>
    <w:rPr>
      <w:rFonts w:ascii="Arial" w:eastAsia="Times New Roman" w:hAnsi="Arial" w:cs="Times New Roman"/>
      <w:sz w:val="20"/>
      <w:szCs w:val="20"/>
      <w:lang w:eastAsia="fr-FR"/>
    </w:rPr>
  </w:style>
  <w:style w:type="character" w:customStyle="1" w:styleId="AucunA">
    <w:name w:val="Aucun A"/>
    <w:rsid w:val="00C3764B"/>
  </w:style>
  <w:style w:type="character" w:customStyle="1" w:styleId="Titre8Car">
    <w:name w:val="Titre 8 Car"/>
    <w:aliases w:val="Annexe3 Car,table caption Car,Heading 8 Car"/>
    <w:basedOn w:val="Policepardfaut"/>
    <w:link w:val="Titre8"/>
    <w:rsid w:val="00932EB3"/>
    <w:rPr>
      <w:rFonts w:ascii="Arial" w:eastAsia="Times New Roman" w:hAnsi="Arial" w:cs="Times New Roman"/>
      <w:i/>
      <w:iCs/>
      <w:sz w:val="20"/>
      <w:szCs w:val="20"/>
      <w:lang w:eastAsia="fr-FR"/>
    </w:rPr>
  </w:style>
  <w:style w:type="character" w:customStyle="1" w:styleId="Titre9Car">
    <w:name w:val="Titre 9 Car"/>
    <w:aliases w:val="Titre 10 Car,Annexe4 Car,Heading 9 Car"/>
    <w:basedOn w:val="Policepardfaut"/>
    <w:link w:val="Titre9"/>
    <w:rsid w:val="00932EB3"/>
    <w:rPr>
      <w:rFonts w:ascii="Arial" w:eastAsia="Times New Roman" w:hAnsi="Arial" w:cs="Times New Roman"/>
      <w:i/>
      <w:iCs/>
      <w:sz w:val="18"/>
      <w:szCs w:val="18"/>
      <w:lang w:eastAsia="fr-FR"/>
    </w:rPr>
  </w:style>
  <w:style w:type="paragraph" w:customStyle="1" w:styleId="Titre2texte">
    <w:name w:val="Titre 2 texte"/>
    <w:basedOn w:val="Titre2"/>
    <w:next w:val="Corpsdetexte"/>
    <w:rsid w:val="00932EB3"/>
    <w:pPr>
      <w:keepLines w:val="0"/>
      <w:numPr>
        <w:ilvl w:val="0"/>
        <w:numId w:val="0"/>
      </w:numPr>
      <w:spacing w:before="120"/>
    </w:pPr>
    <w:rPr>
      <w:rFonts w:eastAsia="Times New Roman" w:cs="Arial"/>
      <w:b w:val="0"/>
      <w:bCs/>
      <w:iCs/>
      <w:szCs w:val="28"/>
      <w:u w:val="none"/>
    </w:rPr>
  </w:style>
  <w:style w:type="paragraph" w:customStyle="1" w:styleId="Puce1">
    <w:name w:val="Puce 1"/>
    <w:basedOn w:val="Listepuces"/>
    <w:next w:val="Corpsdetexte"/>
    <w:link w:val="Puce1CarCar"/>
    <w:qFormat/>
    <w:rsid w:val="00932EB3"/>
    <w:pPr>
      <w:spacing w:before="120"/>
      <w:contextualSpacing w:val="0"/>
      <w:jc w:val="both"/>
    </w:pPr>
  </w:style>
  <w:style w:type="character" w:customStyle="1" w:styleId="Puce1CarCar">
    <w:name w:val="Puce 1 Car Car"/>
    <w:link w:val="Puce1"/>
    <w:locked/>
    <w:rsid w:val="00932EB3"/>
    <w:rPr>
      <w:rFonts w:ascii="Arial" w:eastAsia="Times New Roman" w:hAnsi="Arial" w:cs="Times New Roman"/>
      <w:sz w:val="20"/>
      <w:szCs w:val="20"/>
      <w:lang w:eastAsia="fr-FR"/>
    </w:rPr>
  </w:style>
  <w:style w:type="paragraph" w:styleId="Listepuces">
    <w:name w:val="List Bullet"/>
    <w:basedOn w:val="Normal"/>
    <w:uiPriority w:val="99"/>
    <w:semiHidden/>
    <w:unhideWhenUsed/>
    <w:rsid w:val="00932EB3"/>
    <w:pPr>
      <w:tabs>
        <w:tab w:val="num" w:pos="851"/>
      </w:tabs>
      <w:ind w:left="851" w:hanging="284"/>
      <w:contextualSpacing/>
    </w:pPr>
  </w:style>
  <w:style w:type="paragraph" w:customStyle="1" w:styleId="Standard">
    <w:name w:val="Standard"/>
    <w:rsid w:val="005C3C0D"/>
    <w:pPr>
      <w:suppressAutoHyphens/>
      <w:autoSpaceDN w:val="0"/>
      <w:spacing w:after="0" w:line="300" w:lineRule="atLeast"/>
      <w:jc w:val="both"/>
      <w:textAlignment w:val="baseline"/>
    </w:pPr>
    <w:rPr>
      <w:rFonts w:ascii="Arial" w:eastAsia="Arial" w:hAnsi="Arial" w:cs="Times New Roman"/>
      <w:kern w:val="3"/>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sg@cea.fr" TargetMode="Externa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sg@cea.fr"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5C341-66C0-4B07-9EFE-FB38D134F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11</Pages>
  <Words>3176</Words>
  <Characters>17474</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20609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Mélanie VA/DSC/SG/BACO</dc:creator>
  <cp:keywords/>
  <dc:description/>
  <cp:lastModifiedBy>ROBERT Mélanie VA/DSC/SG/BACO</cp:lastModifiedBy>
  <cp:revision>12</cp:revision>
  <cp:lastPrinted>2025-04-02T09:21:00Z</cp:lastPrinted>
  <dcterms:created xsi:type="dcterms:W3CDTF">2025-11-27T13:49:00Z</dcterms:created>
  <dcterms:modified xsi:type="dcterms:W3CDTF">2026-02-09T08:55:00Z</dcterms:modified>
</cp:coreProperties>
</file>